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AB8" w:rsidRPr="00E17AB8" w:rsidRDefault="00E17AB8" w:rsidP="00E17AB8">
      <w:pPr>
        <w:pStyle w:val="a3"/>
        <w:ind w:firstLine="0"/>
        <w:jc w:val="right"/>
        <w:rPr>
          <w:b/>
          <w:sz w:val="28"/>
          <w:szCs w:val="28"/>
        </w:rPr>
      </w:pPr>
      <w:r w:rsidRPr="00E17AB8">
        <w:rPr>
          <w:b/>
          <w:sz w:val="28"/>
          <w:szCs w:val="28"/>
        </w:rPr>
        <w:t>ПРОЄКТ</w:t>
      </w:r>
    </w:p>
    <w:p w:rsidR="00E17AB8" w:rsidRPr="00E17AB8" w:rsidRDefault="00E17AB8" w:rsidP="00E17AB8">
      <w:pPr>
        <w:pStyle w:val="a3"/>
        <w:ind w:firstLine="0"/>
        <w:rPr>
          <w:b/>
          <w:sz w:val="28"/>
          <w:szCs w:val="28"/>
        </w:rPr>
      </w:pPr>
      <w:r w:rsidRPr="00E17AB8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9064250" r:id="rId5"/>
        </w:object>
      </w:r>
      <w:r w:rsidRPr="00E17AB8">
        <w:rPr>
          <w:b/>
          <w:sz w:val="28"/>
          <w:szCs w:val="28"/>
        </w:rPr>
        <w:t>УКРАЇНА</w:t>
      </w:r>
    </w:p>
    <w:p w:rsidR="00E17AB8" w:rsidRPr="00E17AB8" w:rsidRDefault="00E17AB8" w:rsidP="00E17AB8">
      <w:pPr>
        <w:pStyle w:val="a3"/>
        <w:ind w:firstLine="0"/>
        <w:rPr>
          <w:b/>
          <w:smallCaps/>
          <w:sz w:val="28"/>
          <w:szCs w:val="28"/>
        </w:rPr>
      </w:pPr>
      <w:r w:rsidRPr="00E17AB8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E17AB8">
        <w:rPr>
          <w:b/>
          <w:smallCaps/>
          <w:sz w:val="28"/>
          <w:szCs w:val="28"/>
        </w:rPr>
        <w:t>Нетішинської</w:t>
      </w:r>
      <w:proofErr w:type="spellEnd"/>
      <w:r w:rsidRPr="00E17AB8">
        <w:rPr>
          <w:b/>
          <w:smallCaps/>
          <w:sz w:val="28"/>
          <w:szCs w:val="28"/>
        </w:rPr>
        <w:t xml:space="preserve"> міської ради</w:t>
      </w:r>
    </w:p>
    <w:p w:rsidR="00E17AB8" w:rsidRPr="00E17AB8" w:rsidRDefault="00E17AB8" w:rsidP="00E17AB8">
      <w:pPr>
        <w:pStyle w:val="a3"/>
        <w:ind w:firstLine="0"/>
        <w:rPr>
          <w:b/>
          <w:smallCaps/>
          <w:sz w:val="28"/>
          <w:szCs w:val="28"/>
        </w:rPr>
      </w:pPr>
      <w:r w:rsidRPr="00E17AB8">
        <w:rPr>
          <w:b/>
          <w:smallCaps/>
          <w:sz w:val="28"/>
          <w:szCs w:val="28"/>
        </w:rPr>
        <w:t>Хмельницької області</w:t>
      </w:r>
    </w:p>
    <w:p w:rsidR="00E17AB8" w:rsidRPr="00E17AB8" w:rsidRDefault="00E17AB8" w:rsidP="00E17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AB8" w:rsidRPr="00E17AB8" w:rsidRDefault="00E17AB8" w:rsidP="00E17AB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17AB8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 w:rsidRPr="00E17AB8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E17AB8">
        <w:rPr>
          <w:rFonts w:ascii="Times New Roman" w:hAnsi="Times New Roman"/>
          <w:b/>
          <w:sz w:val="32"/>
          <w:szCs w:val="32"/>
        </w:rPr>
        <w:t xml:space="preserve"> Я</w:t>
      </w:r>
    </w:p>
    <w:p w:rsidR="00E17AB8" w:rsidRPr="00E17AB8" w:rsidRDefault="00E17AB8" w:rsidP="00E17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AB8" w:rsidRPr="00E17AB8" w:rsidRDefault="00E17AB8" w:rsidP="00E17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AB8">
        <w:rPr>
          <w:rFonts w:ascii="Times New Roman" w:hAnsi="Times New Roman"/>
          <w:b/>
          <w:sz w:val="28"/>
          <w:szCs w:val="28"/>
        </w:rPr>
        <w:t>__.08.2021</w:t>
      </w:r>
      <w:r w:rsidRPr="00E17AB8">
        <w:rPr>
          <w:rFonts w:ascii="Times New Roman" w:hAnsi="Times New Roman"/>
          <w:b/>
          <w:sz w:val="28"/>
          <w:szCs w:val="28"/>
        </w:rPr>
        <w:tab/>
      </w:r>
      <w:r w:rsidRPr="00E17AB8">
        <w:rPr>
          <w:rFonts w:ascii="Times New Roman" w:hAnsi="Times New Roman"/>
          <w:b/>
          <w:sz w:val="28"/>
          <w:szCs w:val="28"/>
        </w:rPr>
        <w:tab/>
      </w:r>
      <w:r w:rsidRPr="00E17AB8">
        <w:rPr>
          <w:rFonts w:ascii="Times New Roman" w:hAnsi="Times New Roman"/>
          <w:b/>
          <w:sz w:val="28"/>
          <w:szCs w:val="28"/>
        </w:rPr>
        <w:tab/>
      </w:r>
      <w:r w:rsidRPr="00E17AB8">
        <w:rPr>
          <w:rFonts w:ascii="Times New Roman" w:hAnsi="Times New Roman"/>
          <w:b/>
          <w:sz w:val="28"/>
          <w:szCs w:val="28"/>
        </w:rPr>
        <w:tab/>
      </w:r>
      <w:r w:rsidRPr="00E17AB8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E17AB8">
        <w:rPr>
          <w:rFonts w:ascii="Times New Roman" w:hAnsi="Times New Roman"/>
          <w:b/>
          <w:sz w:val="28"/>
          <w:szCs w:val="28"/>
        </w:rPr>
        <w:t>Нетішин</w:t>
      </w:r>
      <w:proofErr w:type="spellEnd"/>
      <w:r w:rsidRPr="00E17AB8">
        <w:rPr>
          <w:rFonts w:ascii="Times New Roman" w:hAnsi="Times New Roman"/>
          <w:b/>
          <w:sz w:val="28"/>
          <w:szCs w:val="28"/>
        </w:rPr>
        <w:tab/>
      </w:r>
      <w:r w:rsidRPr="00E17AB8">
        <w:rPr>
          <w:rFonts w:ascii="Times New Roman" w:hAnsi="Times New Roman"/>
          <w:b/>
          <w:sz w:val="28"/>
          <w:szCs w:val="28"/>
        </w:rPr>
        <w:tab/>
      </w:r>
      <w:r w:rsidRPr="00E17AB8">
        <w:rPr>
          <w:rFonts w:ascii="Times New Roman" w:hAnsi="Times New Roman"/>
          <w:b/>
          <w:sz w:val="28"/>
          <w:szCs w:val="28"/>
        </w:rPr>
        <w:tab/>
      </w:r>
      <w:r w:rsidRPr="00E17AB8">
        <w:rPr>
          <w:rFonts w:ascii="Times New Roman" w:hAnsi="Times New Roman"/>
          <w:b/>
          <w:sz w:val="28"/>
          <w:szCs w:val="28"/>
        </w:rPr>
        <w:tab/>
        <w:t xml:space="preserve">  № ____/2021</w:t>
      </w:r>
    </w:p>
    <w:p w:rsidR="00E17AB8" w:rsidRPr="00E17AB8" w:rsidRDefault="00E17AB8" w:rsidP="00E17AB8">
      <w:pPr>
        <w:spacing w:after="0" w:line="240" w:lineRule="auto"/>
        <w:ind w:right="449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6FFB" w:rsidRPr="00E17AB8" w:rsidRDefault="00646FFB" w:rsidP="00E17AB8">
      <w:pPr>
        <w:spacing w:after="0" w:line="240" w:lineRule="auto"/>
        <w:ind w:right="449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AB8">
        <w:rPr>
          <w:rFonts w:ascii="Times New Roman" w:hAnsi="Times New Roman"/>
          <w:sz w:val="28"/>
          <w:szCs w:val="28"/>
          <w:lang w:eastAsia="ru-RU"/>
        </w:rPr>
        <w:t xml:space="preserve">Про безоплатну передачу </w:t>
      </w:r>
      <w:r w:rsidRPr="00E17AB8">
        <w:rPr>
          <w:rFonts w:ascii="Times New Roman" w:hAnsi="Times New Roman"/>
          <w:sz w:val="28"/>
          <w:szCs w:val="28"/>
        </w:rPr>
        <w:t xml:space="preserve">майна </w:t>
      </w:r>
      <w:proofErr w:type="spellStart"/>
      <w:r w:rsidRPr="00E17AB8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E17AB8">
        <w:rPr>
          <w:rFonts w:ascii="Times New Roman" w:hAnsi="Times New Roman"/>
          <w:sz w:val="28"/>
          <w:szCs w:val="28"/>
        </w:rPr>
        <w:t xml:space="preserve"> міської територіальної громади на баланс </w:t>
      </w:r>
      <w:r w:rsidRPr="00E17AB8">
        <w:rPr>
          <w:rFonts w:ascii="Times New Roman" w:hAnsi="Times New Roman"/>
          <w:sz w:val="28"/>
          <w:szCs w:val="28"/>
          <w:lang w:eastAsia="ru-RU"/>
        </w:rPr>
        <w:t>К</w:t>
      </w:r>
      <w:r w:rsidRPr="00E17AB8">
        <w:rPr>
          <w:rFonts w:ascii="Times New Roman" w:hAnsi="Times New Roman"/>
          <w:sz w:val="28"/>
          <w:szCs w:val="28"/>
        </w:rPr>
        <w:t xml:space="preserve">П НМР «Благоустрій», у господарське відання </w:t>
      </w:r>
    </w:p>
    <w:p w:rsidR="00646FFB" w:rsidRPr="00E17AB8" w:rsidRDefault="00646FFB" w:rsidP="00E17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6FFB" w:rsidRPr="00E17AB8" w:rsidRDefault="00646FFB" w:rsidP="00E1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AB8">
        <w:rPr>
          <w:rFonts w:ascii="Times New Roman" w:hAnsi="Times New Roman"/>
          <w:sz w:val="28"/>
          <w:szCs w:val="28"/>
          <w:lang w:eastAsia="ru-RU"/>
        </w:rPr>
        <w:t xml:space="preserve">Відповідно підпункту 1 пункту «а» статті 29, пункту 3 частини 4 статті 42 Закону України «Про місцеве самоврядування в Україні», </w:t>
      </w:r>
      <w:r w:rsidRPr="00E17AB8">
        <w:rPr>
          <w:rFonts w:ascii="Times New Roman" w:hAnsi="Times New Roman"/>
          <w:sz w:val="28"/>
          <w:szCs w:val="28"/>
        </w:rPr>
        <w:t xml:space="preserve">статті 136 Господарського кодексу України, </w:t>
      </w:r>
      <w:r w:rsidRPr="00E17AB8">
        <w:rPr>
          <w:rFonts w:ascii="Times New Roman" w:hAnsi="Times New Roman"/>
          <w:sz w:val="28"/>
          <w:szCs w:val="28"/>
          <w:lang w:eastAsia="ru-RU"/>
        </w:rPr>
        <w:t xml:space="preserve">рішення шістдесят п’ятої сесії </w:t>
      </w:r>
      <w:proofErr w:type="spellStart"/>
      <w:r w:rsidRPr="00E17AB8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E17AB8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Pr="00E17AB8"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E17AB8">
        <w:rPr>
          <w:rFonts w:ascii="Times New Roman" w:hAnsi="Times New Roman"/>
          <w:sz w:val="28"/>
          <w:szCs w:val="28"/>
          <w:lang w:eastAsia="ru-RU"/>
        </w:rPr>
        <w:t xml:space="preserve"> скликання від 29 листопада 2019 року № 65/4204 «Про передачу виконавчому комітету </w:t>
      </w:r>
      <w:proofErr w:type="spellStart"/>
      <w:r w:rsidRPr="00E17AB8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E17AB8">
        <w:rPr>
          <w:rFonts w:ascii="Times New Roman" w:hAnsi="Times New Roman"/>
          <w:sz w:val="28"/>
          <w:szCs w:val="28"/>
          <w:lang w:eastAsia="ru-RU"/>
        </w:rPr>
        <w:t xml:space="preserve"> міської ради окремих повноважень щодо управління майном, що належить до комунальної власності», </w:t>
      </w:r>
      <w:r w:rsidRPr="00E17AB8">
        <w:rPr>
          <w:rFonts w:ascii="Times New Roman" w:hAnsi="Times New Roman"/>
          <w:sz w:val="28"/>
          <w:szCs w:val="28"/>
        </w:rPr>
        <w:t xml:space="preserve">рішення одинадцятої сесії </w:t>
      </w:r>
      <w:proofErr w:type="spellStart"/>
      <w:r w:rsidRPr="00E17AB8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E17AB8">
        <w:rPr>
          <w:rFonts w:ascii="Times New Roman" w:hAnsi="Times New Roman"/>
          <w:sz w:val="28"/>
          <w:szCs w:val="28"/>
        </w:rPr>
        <w:t xml:space="preserve"> міської ради </w:t>
      </w:r>
      <w:r w:rsidRPr="00E17AB8">
        <w:rPr>
          <w:rFonts w:ascii="Times New Roman" w:hAnsi="Times New Roman"/>
          <w:sz w:val="28"/>
          <w:szCs w:val="28"/>
          <w:lang w:val="en-US"/>
        </w:rPr>
        <w:t>V</w:t>
      </w:r>
      <w:r w:rsidRPr="00E17AB8">
        <w:rPr>
          <w:rFonts w:ascii="Times New Roman" w:hAnsi="Times New Roman"/>
          <w:sz w:val="28"/>
          <w:szCs w:val="28"/>
        </w:rPr>
        <w:t>І</w:t>
      </w:r>
      <w:r w:rsidRPr="00E17AB8">
        <w:rPr>
          <w:rFonts w:ascii="Times New Roman" w:hAnsi="Times New Roman"/>
          <w:sz w:val="28"/>
          <w:szCs w:val="28"/>
          <w:lang w:val="en-US"/>
        </w:rPr>
        <w:t>II</w:t>
      </w:r>
      <w:r w:rsidRPr="00E17AB8">
        <w:rPr>
          <w:rFonts w:ascii="Times New Roman" w:hAnsi="Times New Roman"/>
          <w:sz w:val="28"/>
          <w:szCs w:val="28"/>
        </w:rPr>
        <w:t xml:space="preserve"> скликання від 09 липня </w:t>
      </w:r>
      <w:r w:rsidR="00E17AB8">
        <w:rPr>
          <w:rFonts w:ascii="Times New Roman" w:hAnsi="Times New Roman"/>
          <w:sz w:val="28"/>
          <w:szCs w:val="28"/>
        </w:rPr>
        <w:t xml:space="preserve">                       </w:t>
      </w:r>
      <w:r w:rsidRPr="00E17AB8">
        <w:rPr>
          <w:rFonts w:ascii="Times New Roman" w:hAnsi="Times New Roman"/>
          <w:sz w:val="28"/>
          <w:szCs w:val="28"/>
        </w:rPr>
        <w:t xml:space="preserve">2021 року № 11/707 «Про надання згоди на безоплатне прийняття майна до комунальної власності </w:t>
      </w:r>
      <w:proofErr w:type="spellStart"/>
      <w:r w:rsidRPr="00E17AB8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E17AB8">
        <w:rPr>
          <w:rFonts w:ascii="Times New Roman" w:hAnsi="Times New Roman"/>
          <w:sz w:val="28"/>
          <w:szCs w:val="28"/>
        </w:rPr>
        <w:t xml:space="preserve"> міської територіальної громади від </w:t>
      </w:r>
      <w:r w:rsidR="00E17AB8">
        <w:rPr>
          <w:rFonts w:ascii="Times New Roman" w:hAnsi="Times New Roman"/>
          <w:sz w:val="28"/>
          <w:szCs w:val="28"/>
        </w:rPr>
        <w:t xml:space="preserve">                      </w:t>
      </w:r>
      <w:r w:rsidRPr="00E17AB8">
        <w:rPr>
          <w:rFonts w:ascii="Times New Roman" w:hAnsi="Times New Roman"/>
          <w:sz w:val="28"/>
          <w:szCs w:val="28"/>
        </w:rPr>
        <w:t xml:space="preserve">ТОВ «МС-Зв'язок», </w:t>
      </w:r>
      <w:proofErr w:type="spellStart"/>
      <w:r w:rsidR="00E17AB8">
        <w:rPr>
          <w:rFonts w:ascii="Times New Roman" w:hAnsi="Times New Roman"/>
          <w:sz w:val="28"/>
          <w:szCs w:val="28"/>
        </w:rPr>
        <w:t>а</w:t>
      </w:r>
      <w:r w:rsidRPr="00E17AB8">
        <w:rPr>
          <w:rFonts w:ascii="Times New Roman" w:hAnsi="Times New Roman"/>
          <w:sz w:val="28"/>
          <w:szCs w:val="28"/>
          <w:lang w:eastAsia="ru-RU"/>
        </w:rPr>
        <w:t>кта</w:t>
      </w:r>
      <w:proofErr w:type="spellEnd"/>
      <w:r w:rsidRPr="00E17AB8">
        <w:rPr>
          <w:rFonts w:ascii="Times New Roman" w:hAnsi="Times New Roman"/>
          <w:sz w:val="28"/>
          <w:szCs w:val="28"/>
          <w:lang w:eastAsia="ru-RU"/>
        </w:rPr>
        <w:t xml:space="preserve"> приймання-передачі безоплатно майна від 22 липня 2021 року, виконавчий комітет </w:t>
      </w:r>
      <w:proofErr w:type="spellStart"/>
      <w:r w:rsidRPr="00E17AB8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E17AB8">
        <w:rPr>
          <w:rFonts w:ascii="Times New Roman" w:hAnsi="Times New Roman"/>
          <w:sz w:val="28"/>
          <w:szCs w:val="28"/>
          <w:lang w:eastAsia="ru-RU"/>
        </w:rPr>
        <w:t xml:space="preserve"> міської ради    в и р і ш и в:</w:t>
      </w:r>
    </w:p>
    <w:p w:rsidR="00646FFB" w:rsidRPr="00E17AB8" w:rsidRDefault="00646FFB" w:rsidP="00E17AB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46FFB" w:rsidRPr="00E17AB8" w:rsidRDefault="00646FFB" w:rsidP="00E1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AB8">
        <w:rPr>
          <w:rFonts w:ascii="Times New Roman" w:hAnsi="Times New Roman"/>
          <w:sz w:val="28"/>
          <w:szCs w:val="28"/>
          <w:lang w:eastAsia="ru-RU"/>
        </w:rPr>
        <w:t>1.</w:t>
      </w:r>
      <w:r w:rsidR="00E17AB8">
        <w:rPr>
          <w:rFonts w:ascii="Times New Roman" w:hAnsi="Times New Roman"/>
          <w:sz w:val="28"/>
          <w:szCs w:val="28"/>
          <w:lang w:eastAsia="ru-RU"/>
        </w:rPr>
        <w:t> </w:t>
      </w:r>
      <w:r w:rsidRPr="00E17AB8">
        <w:rPr>
          <w:rFonts w:ascii="Times New Roman" w:hAnsi="Times New Roman"/>
          <w:sz w:val="28"/>
          <w:szCs w:val="28"/>
          <w:lang w:eastAsia="ru-RU"/>
        </w:rPr>
        <w:t xml:space="preserve">Безоплатно передати майно </w:t>
      </w:r>
      <w:proofErr w:type="spellStart"/>
      <w:r w:rsidRPr="00E17AB8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E17AB8">
        <w:rPr>
          <w:rFonts w:ascii="Times New Roman" w:hAnsi="Times New Roman"/>
          <w:sz w:val="28"/>
          <w:szCs w:val="28"/>
          <w:lang w:eastAsia="ru-RU"/>
        </w:rPr>
        <w:t xml:space="preserve"> міської територіальної громади на баланс комунального підприємства </w:t>
      </w:r>
      <w:proofErr w:type="spellStart"/>
      <w:r w:rsidRPr="00E17AB8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E17AB8">
        <w:rPr>
          <w:rFonts w:ascii="Times New Roman" w:hAnsi="Times New Roman"/>
          <w:sz w:val="28"/>
          <w:szCs w:val="28"/>
          <w:lang w:eastAsia="ru-RU"/>
        </w:rPr>
        <w:t xml:space="preserve"> міської ради «Благоустрій», у господарське відання</w:t>
      </w:r>
      <w:r w:rsidR="00E17AB8">
        <w:rPr>
          <w:rFonts w:ascii="Times New Roman" w:hAnsi="Times New Roman"/>
          <w:sz w:val="28"/>
          <w:szCs w:val="28"/>
          <w:lang w:eastAsia="ru-RU"/>
        </w:rPr>
        <w:t>,</w:t>
      </w:r>
      <w:r w:rsidRPr="00E17AB8">
        <w:rPr>
          <w:rFonts w:ascii="Times New Roman" w:hAnsi="Times New Roman"/>
          <w:sz w:val="28"/>
          <w:szCs w:val="28"/>
          <w:lang w:eastAsia="ru-RU"/>
        </w:rPr>
        <w:t xml:space="preserve"> загальною вартістю 159 тисяч 334 гривні 00 копійок, згідно з додатком 1.</w:t>
      </w:r>
    </w:p>
    <w:p w:rsidR="00646FFB" w:rsidRPr="00E17AB8" w:rsidRDefault="00646FFB" w:rsidP="00E1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6FFB" w:rsidRPr="00E17AB8" w:rsidRDefault="00646FFB" w:rsidP="00E1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AB8">
        <w:rPr>
          <w:rFonts w:ascii="Times New Roman" w:hAnsi="Times New Roman"/>
          <w:sz w:val="28"/>
          <w:szCs w:val="28"/>
          <w:lang w:eastAsia="ru-RU"/>
        </w:rPr>
        <w:t>2.</w:t>
      </w:r>
      <w:r w:rsidR="00E17AB8">
        <w:rPr>
          <w:rFonts w:ascii="Times New Roman" w:hAnsi="Times New Roman"/>
          <w:sz w:val="28"/>
          <w:szCs w:val="28"/>
          <w:lang w:eastAsia="ru-RU"/>
        </w:rPr>
        <w:t> </w:t>
      </w:r>
      <w:r w:rsidRPr="00E17AB8">
        <w:rPr>
          <w:rFonts w:ascii="Times New Roman" w:hAnsi="Times New Roman"/>
          <w:sz w:val="28"/>
          <w:szCs w:val="28"/>
          <w:lang w:eastAsia="ru-RU"/>
        </w:rPr>
        <w:t xml:space="preserve">Утворити комісію щодо безоплатної передачі майна </w:t>
      </w:r>
      <w:proofErr w:type="spellStart"/>
      <w:r w:rsidRPr="00E17AB8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E17AB8">
        <w:rPr>
          <w:rFonts w:ascii="Times New Roman" w:hAnsi="Times New Roman"/>
          <w:sz w:val="28"/>
          <w:szCs w:val="28"/>
          <w:lang w:eastAsia="ru-RU"/>
        </w:rPr>
        <w:t xml:space="preserve"> міської територіальної громади на баланс комунального підприємства </w:t>
      </w:r>
      <w:proofErr w:type="spellStart"/>
      <w:r w:rsidRPr="00E17AB8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E17AB8">
        <w:rPr>
          <w:rFonts w:ascii="Times New Roman" w:hAnsi="Times New Roman"/>
          <w:sz w:val="28"/>
          <w:szCs w:val="28"/>
          <w:lang w:eastAsia="ru-RU"/>
        </w:rPr>
        <w:t xml:space="preserve"> міської ради «Благоустрій», у господарське відання та затвердити її склад згідно з додатком 2.</w:t>
      </w:r>
    </w:p>
    <w:p w:rsidR="00646FFB" w:rsidRPr="00E17AB8" w:rsidRDefault="00646FFB" w:rsidP="00E17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6FFB" w:rsidRPr="00E17AB8" w:rsidRDefault="00646FFB" w:rsidP="00E1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AB8">
        <w:rPr>
          <w:rFonts w:ascii="Times New Roman" w:hAnsi="Times New Roman"/>
          <w:sz w:val="28"/>
          <w:szCs w:val="28"/>
          <w:lang w:eastAsia="ru-RU"/>
        </w:rPr>
        <w:t>3.</w:t>
      </w:r>
      <w:r w:rsidR="00E17AB8">
        <w:rPr>
          <w:rFonts w:ascii="Times New Roman" w:hAnsi="Times New Roman"/>
          <w:sz w:val="28"/>
          <w:szCs w:val="28"/>
          <w:lang w:eastAsia="ru-RU"/>
        </w:rPr>
        <w:t> </w:t>
      </w:r>
      <w:r w:rsidRPr="00E17AB8">
        <w:rPr>
          <w:rFonts w:ascii="Times New Roman" w:hAnsi="Times New Roman"/>
          <w:sz w:val="28"/>
          <w:szCs w:val="28"/>
          <w:lang w:eastAsia="ru-RU"/>
        </w:rPr>
        <w:t>Контроль за виконанням цього рішення покласти на перш</w:t>
      </w:r>
      <w:r w:rsidR="00E17AB8">
        <w:rPr>
          <w:rFonts w:ascii="Times New Roman" w:hAnsi="Times New Roman"/>
          <w:sz w:val="28"/>
          <w:szCs w:val="28"/>
          <w:lang w:eastAsia="ru-RU"/>
        </w:rPr>
        <w:t xml:space="preserve">ого заступника міського голови </w:t>
      </w:r>
      <w:r w:rsidRPr="00E17AB8">
        <w:rPr>
          <w:rFonts w:ascii="Times New Roman" w:hAnsi="Times New Roman"/>
          <w:sz w:val="28"/>
          <w:szCs w:val="28"/>
          <w:lang w:eastAsia="ru-RU"/>
        </w:rPr>
        <w:t>Олену Хоменко.</w:t>
      </w:r>
    </w:p>
    <w:p w:rsidR="00646FFB" w:rsidRPr="00E17AB8" w:rsidRDefault="00646FFB" w:rsidP="00E17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FFB" w:rsidRPr="00E17AB8" w:rsidRDefault="00646FFB" w:rsidP="00E17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FFB" w:rsidRPr="00E17AB8" w:rsidRDefault="00646FFB" w:rsidP="00E17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AB8">
        <w:rPr>
          <w:rFonts w:ascii="Times New Roman" w:hAnsi="Times New Roman"/>
          <w:sz w:val="28"/>
          <w:szCs w:val="28"/>
        </w:rPr>
        <w:t xml:space="preserve">Міський голова </w:t>
      </w:r>
      <w:r w:rsidRPr="00E17AB8">
        <w:rPr>
          <w:rFonts w:ascii="Times New Roman" w:hAnsi="Times New Roman"/>
          <w:sz w:val="28"/>
          <w:szCs w:val="28"/>
        </w:rPr>
        <w:tab/>
      </w:r>
      <w:r w:rsidRPr="00E17AB8">
        <w:rPr>
          <w:rFonts w:ascii="Times New Roman" w:hAnsi="Times New Roman"/>
          <w:sz w:val="28"/>
          <w:szCs w:val="28"/>
        </w:rPr>
        <w:tab/>
      </w:r>
      <w:r w:rsidRPr="00E17AB8">
        <w:rPr>
          <w:rFonts w:ascii="Times New Roman" w:hAnsi="Times New Roman"/>
          <w:sz w:val="28"/>
          <w:szCs w:val="28"/>
        </w:rPr>
        <w:tab/>
      </w:r>
      <w:r w:rsidRPr="00E17AB8">
        <w:rPr>
          <w:rFonts w:ascii="Times New Roman" w:hAnsi="Times New Roman"/>
          <w:sz w:val="28"/>
          <w:szCs w:val="28"/>
        </w:rPr>
        <w:tab/>
      </w:r>
      <w:r w:rsidRPr="00E17AB8">
        <w:rPr>
          <w:rFonts w:ascii="Times New Roman" w:hAnsi="Times New Roman"/>
          <w:sz w:val="28"/>
          <w:szCs w:val="28"/>
        </w:rPr>
        <w:tab/>
      </w:r>
      <w:r w:rsidRPr="00E17AB8">
        <w:rPr>
          <w:rFonts w:ascii="Times New Roman" w:hAnsi="Times New Roman"/>
          <w:sz w:val="28"/>
          <w:szCs w:val="28"/>
        </w:rPr>
        <w:tab/>
      </w:r>
      <w:r w:rsidRPr="00E17AB8">
        <w:rPr>
          <w:rFonts w:ascii="Times New Roman" w:hAnsi="Times New Roman"/>
          <w:sz w:val="28"/>
          <w:szCs w:val="28"/>
        </w:rPr>
        <w:tab/>
        <w:t>Олександр СУПРУНЮК</w:t>
      </w:r>
    </w:p>
    <w:p w:rsidR="00646FFB" w:rsidRPr="00E17AB8" w:rsidRDefault="00646FFB" w:rsidP="00E17AB8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6FFB" w:rsidRPr="00E17AB8" w:rsidRDefault="00646FFB" w:rsidP="00E17AB8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E17AB8">
        <w:rPr>
          <w:rFonts w:ascii="Times New Roman" w:hAnsi="Times New Roman"/>
          <w:sz w:val="28"/>
          <w:szCs w:val="28"/>
          <w:lang w:eastAsia="ru-RU"/>
        </w:rPr>
        <w:lastRenderedPageBreak/>
        <w:t>Додаток 1</w:t>
      </w:r>
    </w:p>
    <w:p w:rsidR="00646FFB" w:rsidRPr="00E17AB8" w:rsidRDefault="00646FFB" w:rsidP="00E17AB8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E17AB8">
        <w:rPr>
          <w:rFonts w:ascii="Times New Roman" w:hAnsi="Times New Roman"/>
          <w:sz w:val="28"/>
          <w:szCs w:val="28"/>
          <w:lang w:eastAsia="ru-RU"/>
        </w:rPr>
        <w:t>до рішення виконавчого</w:t>
      </w:r>
    </w:p>
    <w:p w:rsidR="00646FFB" w:rsidRPr="00E17AB8" w:rsidRDefault="00646FFB" w:rsidP="00E17AB8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AB8"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</w:p>
    <w:p w:rsidR="00646FFB" w:rsidRPr="00E17AB8" w:rsidRDefault="00646FFB" w:rsidP="00E17AB8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E17AB8">
        <w:rPr>
          <w:rFonts w:ascii="Times New Roman" w:hAnsi="Times New Roman"/>
          <w:sz w:val="28"/>
          <w:szCs w:val="28"/>
          <w:lang w:eastAsia="ru-RU"/>
        </w:rPr>
        <w:t>___</w:t>
      </w:r>
      <w:r w:rsidR="00E17AB8">
        <w:rPr>
          <w:rFonts w:ascii="Times New Roman" w:hAnsi="Times New Roman"/>
          <w:sz w:val="28"/>
          <w:szCs w:val="28"/>
          <w:lang w:eastAsia="ru-RU"/>
        </w:rPr>
        <w:t>.</w:t>
      </w:r>
      <w:r w:rsidRPr="00E17AB8">
        <w:rPr>
          <w:rFonts w:ascii="Times New Roman" w:hAnsi="Times New Roman"/>
          <w:sz w:val="28"/>
          <w:szCs w:val="28"/>
          <w:lang w:eastAsia="ru-RU"/>
        </w:rPr>
        <w:t>08.2021 № ___/2021</w:t>
      </w:r>
    </w:p>
    <w:p w:rsidR="00646FFB" w:rsidRDefault="00646FFB" w:rsidP="00E17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7941" w:rsidRPr="00E17AB8" w:rsidRDefault="00527941" w:rsidP="00E17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FFB" w:rsidRPr="00E17AB8" w:rsidRDefault="00646FFB" w:rsidP="00E17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AB8">
        <w:rPr>
          <w:rFonts w:ascii="Times New Roman" w:hAnsi="Times New Roman"/>
          <w:b/>
          <w:sz w:val="28"/>
          <w:szCs w:val="28"/>
          <w:lang w:eastAsia="en-US"/>
        </w:rPr>
        <w:t>ПЕРЕЛІК</w:t>
      </w:r>
      <w:bookmarkStart w:id="0" w:name="_GoBack"/>
      <w:bookmarkEnd w:id="0"/>
    </w:p>
    <w:p w:rsidR="00E17AB8" w:rsidRDefault="00646FFB" w:rsidP="00E17A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17AB8">
        <w:rPr>
          <w:rFonts w:ascii="Times New Roman" w:hAnsi="Times New Roman"/>
          <w:sz w:val="28"/>
          <w:szCs w:val="28"/>
          <w:lang w:eastAsia="en-US"/>
        </w:rPr>
        <w:t xml:space="preserve">майна </w:t>
      </w:r>
      <w:proofErr w:type="spellStart"/>
      <w:r w:rsidRPr="00E17AB8">
        <w:rPr>
          <w:rFonts w:ascii="Times New Roman" w:hAnsi="Times New Roman"/>
          <w:sz w:val="28"/>
          <w:szCs w:val="28"/>
          <w:lang w:eastAsia="en-US"/>
        </w:rPr>
        <w:t>Нетішинської</w:t>
      </w:r>
      <w:proofErr w:type="spellEnd"/>
      <w:r w:rsidRPr="00E17AB8">
        <w:rPr>
          <w:rFonts w:ascii="Times New Roman" w:hAnsi="Times New Roman"/>
          <w:sz w:val="28"/>
          <w:szCs w:val="28"/>
          <w:lang w:eastAsia="en-US"/>
        </w:rPr>
        <w:t xml:space="preserve"> міської територіальної громади, </w:t>
      </w:r>
    </w:p>
    <w:p w:rsidR="00646FFB" w:rsidRPr="00E17AB8" w:rsidRDefault="00646FFB" w:rsidP="00E17A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17AB8">
        <w:rPr>
          <w:rFonts w:ascii="Times New Roman" w:hAnsi="Times New Roman"/>
          <w:sz w:val="28"/>
          <w:szCs w:val="28"/>
          <w:lang w:eastAsia="en-US"/>
        </w:rPr>
        <w:t xml:space="preserve">яке безоплатно передається на баланс комунальному </w:t>
      </w:r>
      <w:r w:rsidRPr="00E17AB8">
        <w:rPr>
          <w:rFonts w:ascii="Times New Roman" w:hAnsi="Times New Roman"/>
          <w:sz w:val="28"/>
          <w:szCs w:val="28"/>
          <w:lang w:eastAsia="ru-RU"/>
        </w:rPr>
        <w:t xml:space="preserve">підприємству </w:t>
      </w:r>
    </w:p>
    <w:p w:rsidR="00646FFB" w:rsidRPr="00E17AB8" w:rsidRDefault="00646FFB" w:rsidP="00E17A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17AB8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E17AB8">
        <w:rPr>
          <w:rFonts w:ascii="Times New Roman" w:hAnsi="Times New Roman"/>
          <w:sz w:val="28"/>
          <w:szCs w:val="28"/>
          <w:lang w:eastAsia="ru-RU"/>
        </w:rPr>
        <w:t xml:space="preserve"> міської ради «Благоустрій», у господарське відання</w:t>
      </w:r>
    </w:p>
    <w:p w:rsidR="00646FFB" w:rsidRDefault="00646FFB" w:rsidP="005279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7941" w:rsidRPr="00E17AB8" w:rsidRDefault="00527941" w:rsidP="005279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8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2111"/>
        <w:gridCol w:w="3334"/>
        <w:gridCol w:w="938"/>
        <w:gridCol w:w="1456"/>
        <w:gridCol w:w="1372"/>
      </w:tblGrid>
      <w:tr w:rsidR="00646FFB" w:rsidRPr="00E17AB8" w:rsidTr="00527941">
        <w:trPr>
          <w:trHeight w:val="2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FB" w:rsidRPr="00E17AB8" w:rsidRDefault="00646FFB" w:rsidP="00E17AB8">
            <w:pPr>
              <w:spacing w:after="0" w:line="240" w:lineRule="auto"/>
              <w:ind w:left="-83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46FFB" w:rsidRPr="00E17AB8" w:rsidRDefault="00646FFB" w:rsidP="00E17AB8">
            <w:pPr>
              <w:spacing w:after="0" w:line="240" w:lineRule="auto"/>
              <w:ind w:left="-83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FB" w:rsidRPr="00E17AB8" w:rsidRDefault="00646FFB" w:rsidP="00E17AB8">
            <w:pPr>
              <w:tabs>
                <w:tab w:val="left" w:pos="34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>Найменування об’єктів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FB" w:rsidRPr="00E17AB8" w:rsidRDefault="00646FFB" w:rsidP="00E17AB8">
            <w:pPr>
              <w:tabs>
                <w:tab w:val="left" w:pos="34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 xml:space="preserve">Місце </w:t>
            </w:r>
          </w:p>
          <w:p w:rsidR="00646FFB" w:rsidRPr="00E17AB8" w:rsidRDefault="00646FFB" w:rsidP="00E17AB8">
            <w:pPr>
              <w:tabs>
                <w:tab w:val="left" w:pos="34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>знаходження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B" w:rsidRPr="00E17AB8" w:rsidRDefault="00646FFB" w:rsidP="00527941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 xml:space="preserve">Кіль-кість </w:t>
            </w:r>
          </w:p>
          <w:p w:rsidR="00646FFB" w:rsidRPr="00E17AB8" w:rsidRDefault="00646FFB" w:rsidP="00527941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B" w:rsidRPr="00E17AB8" w:rsidRDefault="00646FFB" w:rsidP="00527941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 xml:space="preserve">Вартість за </w:t>
            </w:r>
          </w:p>
          <w:p w:rsidR="00646FFB" w:rsidRPr="00E17AB8" w:rsidRDefault="00646FFB" w:rsidP="00527941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 xml:space="preserve">одиницю, </w:t>
            </w:r>
          </w:p>
          <w:p w:rsidR="00646FFB" w:rsidRPr="00E17AB8" w:rsidRDefault="00E17AB8" w:rsidP="00527941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B" w:rsidRPr="00E17AB8" w:rsidRDefault="00646FFB" w:rsidP="00527941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 xml:space="preserve">Загальна </w:t>
            </w:r>
          </w:p>
          <w:p w:rsidR="00646FFB" w:rsidRPr="00E17AB8" w:rsidRDefault="00646FFB" w:rsidP="00527941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 xml:space="preserve">вартість </w:t>
            </w:r>
          </w:p>
          <w:p w:rsidR="00646FFB" w:rsidRPr="00E17AB8" w:rsidRDefault="00E17AB8" w:rsidP="00527941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</w:tr>
      <w:tr w:rsidR="00646FFB" w:rsidRPr="00E17AB8" w:rsidTr="00527941">
        <w:trPr>
          <w:trHeight w:val="2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B" w:rsidRPr="00E17AB8" w:rsidRDefault="00646FFB" w:rsidP="00E17AB8">
            <w:pPr>
              <w:spacing w:after="0" w:line="240" w:lineRule="auto"/>
              <w:ind w:left="-83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B" w:rsidRPr="00E17AB8" w:rsidRDefault="00646FFB" w:rsidP="00E17AB8">
            <w:pPr>
              <w:spacing w:after="0" w:line="240" w:lineRule="auto"/>
              <w:ind w:left="-93" w:right="-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>Оцинковані металеві опори</w:t>
            </w:r>
          </w:p>
          <w:p w:rsidR="00646FFB" w:rsidRPr="00E17AB8" w:rsidRDefault="00646FFB" w:rsidP="00E17AB8">
            <w:pPr>
              <w:spacing w:after="0" w:line="240" w:lineRule="auto"/>
              <w:ind w:left="-93" w:right="-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>БМС-17-4.ІІ-2-3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B" w:rsidRPr="00E17AB8" w:rsidRDefault="00527941" w:rsidP="00527941">
            <w:pPr>
              <w:tabs>
                <w:tab w:val="left" w:pos="34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Нетішин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46FFB" w:rsidRPr="00E17AB8">
              <w:rPr>
                <w:rFonts w:ascii="Times New Roman" w:hAnsi="Times New Roman"/>
                <w:sz w:val="28"/>
                <w:szCs w:val="28"/>
              </w:rPr>
              <w:t xml:space="preserve">перехрестя </w:t>
            </w:r>
            <w:proofErr w:type="spellStart"/>
            <w:r w:rsidR="00646FFB" w:rsidRPr="00E17AB8">
              <w:rPr>
                <w:rFonts w:ascii="Times New Roman" w:hAnsi="Times New Roman"/>
                <w:sz w:val="28"/>
                <w:szCs w:val="28"/>
              </w:rPr>
              <w:t>просп</w:t>
            </w:r>
            <w:proofErr w:type="spellEnd"/>
            <w:r w:rsidR="00646FFB" w:rsidRPr="00E17AB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46FFB" w:rsidRPr="00E17AB8">
              <w:rPr>
                <w:rFonts w:ascii="Times New Roman" w:hAnsi="Times New Roman"/>
                <w:sz w:val="28"/>
                <w:szCs w:val="28"/>
              </w:rPr>
              <w:t>Незалежності – вул.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46FFB" w:rsidRPr="00E17AB8">
              <w:rPr>
                <w:rFonts w:ascii="Times New Roman" w:hAnsi="Times New Roman"/>
                <w:sz w:val="28"/>
                <w:szCs w:val="28"/>
              </w:rPr>
              <w:t>Набережна, вулиця Будівельників між будинками № 2 та № 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B" w:rsidRPr="00E17AB8" w:rsidRDefault="00646FFB" w:rsidP="00527941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B" w:rsidRPr="00E17AB8" w:rsidRDefault="00646FFB" w:rsidP="00527941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>79667,00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B" w:rsidRPr="00E17AB8" w:rsidRDefault="00646FFB" w:rsidP="00527941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>159334,00</w:t>
            </w:r>
          </w:p>
        </w:tc>
      </w:tr>
      <w:tr w:rsidR="00646FFB" w:rsidRPr="00527941" w:rsidTr="00527941">
        <w:trPr>
          <w:trHeight w:val="20"/>
        </w:trPr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B" w:rsidRPr="00527941" w:rsidRDefault="00646FFB" w:rsidP="00E17AB8">
            <w:pPr>
              <w:tabs>
                <w:tab w:val="left" w:pos="346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27941">
              <w:rPr>
                <w:rFonts w:ascii="Times New Roman" w:hAnsi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B" w:rsidRPr="00527941" w:rsidRDefault="00646FFB" w:rsidP="00527941">
            <w:pPr>
              <w:tabs>
                <w:tab w:val="left" w:pos="3464"/>
              </w:tabs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941">
              <w:rPr>
                <w:rFonts w:ascii="Times New Roman" w:hAnsi="Times New Roman"/>
                <w:b/>
                <w:sz w:val="28"/>
                <w:szCs w:val="28"/>
              </w:rPr>
              <w:t>79667,00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B" w:rsidRPr="00527941" w:rsidRDefault="00646FFB" w:rsidP="00527941">
            <w:pPr>
              <w:tabs>
                <w:tab w:val="left" w:pos="3464"/>
              </w:tabs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941">
              <w:rPr>
                <w:rFonts w:ascii="Times New Roman" w:hAnsi="Times New Roman"/>
                <w:b/>
                <w:sz w:val="28"/>
                <w:szCs w:val="28"/>
              </w:rPr>
              <w:t>159334,00</w:t>
            </w:r>
          </w:p>
        </w:tc>
      </w:tr>
    </w:tbl>
    <w:p w:rsidR="00646FFB" w:rsidRDefault="00646FFB" w:rsidP="005279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7941" w:rsidRDefault="00527941" w:rsidP="005279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7941" w:rsidRPr="00E17AB8" w:rsidRDefault="00527941" w:rsidP="005279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FFB" w:rsidRPr="00E17AB8" w:rsidRDefault="00646FFB" w:rsidP="00E17A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46FFB" w:rsidRPr="00E17AB8" w:rsidRDefault="00646FFB" w:rsidP="00E17A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46FFB" w:rsidRDefault="00646FFB" w:rsidP="00E17A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7941" w:rsidRPr="00E17AB8" w:rsidRDefault="00527941" w:rsidP="00E17A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46FFB" w:rsidRPr="00E17AB8" w:rsidRDefault="00646FFB" w:rsidP="00E17A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7941" w:rsidRDefault="00527941" w:rsidP="00E17A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Керуючий справами</w:t>
      </w:r>
    </w:p>
    <w:p w:rsidR="00646FFB" w:rsidRPr="00E17AB8" w:rsidRDefault="00527941" w:rsidP="00E17A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виконавчого</w:t>
      </w:r>
    </w:p>
    <w:p w:rsidR="00646FFB" w:rsidRPr="00E17AB8" w:rsidRDefault="00646FFB" w:rsidP="00E17A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7AB8"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  <w:r w:rsidRPr="00E17AB8">
        <w:rPr>
          <w:rFonts w:ascii="Times New Roman" w:hAnsi="Times New Roman"/>
          <w:sz w:val="28"/>
          <w:szCs w:val="28"/>
          <w:lang w:eastAsia="ru-RU"/>
        </w:rPr>
        <w:tab/>
      </w:r>
      <w:r w:rsidRPr="00E17AB8">
        <w:rPr>
          <w:rFonts w:ascii="Times New Roman" w:hAnsi="Times New Roman"/>
          <w:sz w:val="28"/>
          <w:szCs w:val="28"/>
          <w:lang w:eastAsia="ru-RU"/>
        </w:rPr>
        <w:tab/>
      </w:r>
      <w:r w:rsidRPr="00E17AB8">
        <w:rPr>
          <w:rFonts w:ascii="Times New Roman" w:hAnsi="Times New Roman"/>
          <w:sz w:val="28"/>
          <w:szCs w:val="28"/>
          <w:lang w:eastAsia="ru-RU"/>
        </w:rPr>
        <w:tab/>
      </w:r>
      <w:r w:rsidRPr="00E17AB8">
        <w:rPr>
          <w:rFonts w:ascii="Times New Roman" w:hAnsi="Times New Roman"/>
          <w:sz w:val="28"/>
          <w:szCs w:val="28"/>
          <w:lang w:eastAsia="ru-RU"/>
        </w:rPr>
        <w:tab/>
      </w:r>
      <w:r w:rsidRPr="00E17AB8">
        <w:rPr>
          <w:rFonts w:ascii="Times New Roman" w:hAnsi="Times New Roman"/>
          <w:sz w:val="28"/>
          <w:szCs w:val="28"/>
          <w:lang w:eastAsia="ru-RU"/>
        </w:rPr>
        <w:tab/>
      </w:r>
      <w:r w:rsidRPr="00E17AB8">
        <w:rPr>
          <w:rFonts w:ascii="Times New Roman" w:hAnsi="Times New Roman"/>
          <w:sz w:val="28"/>
          <w:szCs w:val="28"/>
          <w:lang w:eastAsia="ru-RU"/>
        </w:rPr>
        <w:tab/>
      </w:r>
      <w:r w:rsidRPr="00E17AB8">
        <w:rPr>
          <w:rFonts w:ascii="Times New Roman" w:hAnsi="Times New Roman"/>
          <w:sz w:val="28"/>
          <w:szCs w:val="28"/>
          <w:lang w:eastAsia="ru-RU"/>
        </w:rPr>
        <w:tab/>
        <w:t>Любов ОЦАБРИКА</w:t>
      </w:r>
    </w:p>
    <w:p w:rsidR="00646FFB" w:rsidRPr="00E17AB8" w:rsidRDefault="00646FFB" w:rsidP="00E17A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46FFB" w:rsidRPr="00E17AB8" w:rsidRDefault="00646FFB" w:rsidP="00E17AB8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646FFB" w:rsidRPr="00E17AB8" w:rsidRDefault="00646FFB" w:rsidP="00E17AB8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646FFB" w:rsidRPr="00E17AB8" w:rsidRDefault="00646FFB" w:rsidP="00E17AB8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646FFB" w:rsidRPr="00E17AB8" w:rsidRDefault="00646FFB" w:rsidP="00E17AB8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646FFB" w:rsidRPr="00E17AB8" w:rsidRDefault="00646FFB" w:rsidP="00E17AB8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646FFB" w:rsidRPr="00E17AB8" w:rsidRDefault="00646FFB" w:rsidP="00E17AB8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646FFB" w:rsidRPr="00E17AB8" w:rsidRDefault="00646FFB" w:rsidP="00E17AB8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646FFB" w:rsidRPr="00E17AB8" w:rsidRDefault="00646FFB" w:rsidP="00E17AB8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646FFB" w:rsidRPr="00E17AB8" w:rsidRDefault="00646FFB" w:rsidP="00E17AB8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646FFB" w:rsidRPr="00E17AB8" w:rsidRDefault="00646FFB" w:rsidP="00E17AB8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646FFB" w:rsidRPr="00E17AB8" w:rsidRDefault="00646FFB" w:rsidP="00E17AB8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646FFB" w:rsidRPr="00E17AB8" w:rsidRDefault="00646FFB" w:rsidP="00E17AB8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646FFB" w:rsidRPr="00E17AB8" w:rsidRDefault="00646FFB" w:rsidP="00E17AB8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 w:rsidRPr="00E17AB8">
        <w:rPr>
          <w:rFonts w:ascii="Times New Roman" w:hAnsi="Times New Roman"/>
          <w:sz w:val="28"/>
          <w:szCs w:val="28"/>
          <w:lang w:eastAsia="ru-RU"/>
        </w:rPr>
        <w:lastRenderedPageBreak/>
        <w:t>Додаток 2</w:t>
      </w:r>
    </w:p>
    <w:p w:rsidR="00646FFB" w:rsidRPr="00E17AB8" w:rsidRDefault="00646FFB" w:rsidP="00E17AB8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 w:rsidRPr="00E17AB8">
        <w:rPr>
          <w:rFonts w:ascii="Times New Roman" w:hAnsi="Times New Roman"/>
          <w:sz w:val="28"/>
          <w:szCs w:val="28"/>
          <w:lang w:eastAsia="ru-RU"/>
        </w:rPr>
        <w:t>до рішення виконавчого</w:t>
      </w:r>
    </w:p>
    <w:p w:rsidR="00646FFB" w:rsidRPr="00E17AB8" w:rsidRDefault="00646FFB" w:rsidP="00E17AB8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 w:rsidRPr="00E17AB8"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</w:p>
    <w:p w:rsidR="00527941" w:rsidRDefault="00646FFB" w:rsidP="00527941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 w:rsidRPr="00E17AB8">
        <w:rPr>
          <w:rFonts w:ascii="Times New Roman" w:hAnsi="Times New Roman"/>
          <w:sz w:val="28"/>
          <w:szCs w:val="28"/>
          <w:lang w:eastAsia="ru-RU"/>
        </w:rPr>
        <w:t>__</w:t>
      </w:r>
      <w:r w:rsidR="00527941">
        <w:rPr>
          <w:rFonts w:ascii="Times New Roman" w:hAnsi="Times New Roman"/>
          <w:sz w:val="28"/>
          <w:szCs w:val="28"/>
          <w:lang w:eastAsia="ru-RU"/>
        </w:rPr>
        <w:t>.</w:t>
      </w:r>
      <w:r w:rsidRPr="00E17AB8">
        <w:rPr>
          <w:rFonts w:ascii="Times New Roman" w:hAnsi="Times New Roman"/>
          <w:sz w:val="28"/>
          <w:szCs w:val="28"/>
          <w:lang w:eastAsia="ru-RU"/>
        </w:rPr>
        <w:t>08.2021 № ___/2021</w:t>
      </w:r>
    </w:p>
    <w:p w:rsidR="00527941" w:rsidRDefault="00527941" w:rsidP="005279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7941" w:rsidRDefault="00646FFB" w:rsidP="005279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941">
        <w:rPr>
          <w:rFonts w:ascii="Times New Roman" w:hAnsi="Times New Roman"/>
          <w:b/>
          <w:sz w:val="28"/>
          <w:szCs w:val="28"/>
        </w:rPr>
        <w:t>СКЛАД</w:t>
      </w:r>
    </w:p>
    <w:p w:rsidR="00527941" w:rsidRDefault="00646FFB" w:rsidP="005279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AB8">
        <w:rPr>
          <w:rFonts w:ascii="Times New Roman" w:hAnsi="Times New Roman"/>
          <w:sz w:val="28"/>
          <w:szCs w:val="28"/>
        </w:rPr>
        <w:t xml:space="preserve">комісії з питань безоплатної передачі майна </w:t>
      </w:r>
      <w:proofErr w:type="spellStart"/>
      <w:r w:rsidRPr="00E17AB8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E17AB8">
        <w:rPr>
          <w:rFonts w:ascii="Times New Roman" w:hAnsi="Times New Roman"/>
          <w:sz w:val="28"/>
          <w:szCs w:val="28"/>
        </w:rPr>
        <w:t xml:space="preserve"> міської територіальної громади на баланс комунального підприємства</w:t>
      </w:r>
    </w:p>
    <w:p w:rsidR="00646FFB" w:rsidRDefault="00646FFB" w:rsidP="005279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17AB8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E17AB8">
        <w:rPr>
          <w:rFonts w:ascii="Times New Roman" w:hAnsi="Times New Roman"/>
          <w:sz w:val="28"/>
          <w:szCs w:val="28"/>
        </w:rPr>
        <w:t xml:space="preserve"> міської ради «Благоустрій», у господарське відання</w:t>
      </w:r>
    </w:p>
    <w:p w:rsidR="00527941" w:rsidRPr="00527941" w:rsidRDefault="00527941" w:rsidP="005279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6995"/>
      </w:tblGrid>
      <w:tr w:rsidR="00646FFB" w:rsidRPr="00E17AB8" w:rsidTr="00527941">
        <w:trPr>
          <w:trHeight w:val="2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6FFB" w:rsidRDefault="00646FFB" w:rsidP="00E17AB8">
            <w:pPr>
              <w:tabs>
                <w:tab w:val="left" w:pos="2268"/>
                <w:tab w:val="left" w:pos="3495"/>
                <w:tab w:val="left" w:pos="3735"/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>Хоменко Олена</w:t>
            </w:r>
          </w:p>
          <w:p w:rsidR="00527941" w:rsidRPr="00E17AB8" w:rsidRDefault="00527941" w:rsidP="00E17AB8">
            <w:pPr>
              <w:tabs>
                <w:tab w:val="left" w:pos="2268"/>
                <w:tab w:val="left" w:pos="3495"/>
                <w:tab w:val="left" w:pos="3735"/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</w:tcPr>
          <w:p w:rsidR="00646FFB" w:rsidRPr="00E17AB8" w:rsidRDefault="00646FFB" w:rsidP="00527941">
            <w:pPr>
              <w:spacing w:after="0" w:line="240" w:lineRule="auto"/>
              <w:ind w:left="-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>-</w:t>
            </w:r>
            <w:r w:rsidR="00527941">
              <w:rPr>
                <w:rFonts w:ascii="Times New Roman" w:hAnsi="Times New Roman"/>
                <w:sz w:val="28"/>
                <w:szCs w:val="28"/>
              </w:rPr>
              <w:t> </w:t>
            </w:r>
            <w:r w:rsidRPr="00E17AB8">
              <w:rPr>
                <w:rFonts w:ascii="Times New Roman" w:hAnsi="Times New Roman"/>
                <w:sz w:val="28"/>
                <w:szCs w:val="28"/>
              </w:rPr>
              <w:t>перший заступник міського голови, голова комісії</w:t>
            </w:r>
          </w:p>
        </w:tc>
      </w:tr>
      <w:tr w:rsidR="00527941" w:rsidRPr="00E17AB8" w:rsidTr="00527941">
        <w:trPr>
          <w:trHeight w:val="2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527941" w:rsidRPr="00E17AB8" w:rsidRDefault="00527941" w:rsidP="00E17AB8">
            <w:pPr>
              <w:tabs>
                <w:tab w:val="left" w:pos="2268"/>
                <w:tab w:val="left" w:pos="3495"/>
                <w:tab w:val="left" w:pos="3735"/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</w:tcPr>
          <w:p w:rsidR="00527941" w:rsidRPr="00E17AB8" w:rsidRDefault="00527941" w:rsidP="00527941">
            <w:pPr>
              <w:spacing w:after="0" w:line="240" w:lineRule="auto"/>
              <w:ind w:left="-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FB" w:rsidRPr="00E17AB8" w:rsidTr="00527941">
        <w:trPr>
          <w:trHeight w:val="2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6FFB" w:rsidRPr="00E17AB8" w:rsidRDefault="00646FFB" w:rsidP="00E17AB8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7AB8">
              <w:rPr>
                <w:rFonts w:ascii="Times New Roman" w:hAnsi="Times New Roman"/>
                <w:sz w:val="28"/>
                <w:szCs w:val="28"/>
              </w:rPr>
              <w:t>Дроздовська</w:t>
            </w:r>
            <w:proofErr w:type="spellEnd"/>
            <w:r w:rsidRPr="00E17AB8">
              <w:rPr>
                <w:rFonts w:ascii="Times New Roman" w:hAnsi="Times New Roman"/>
                <w:sz w:val="28"/>
                <w:szCs w:val="28"/>
              </w:rPr>
              <w:t xml:space="preserve"> Олена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</w:tcPr>
          <w:p w:rsidR="00646FFB" w:rsidRPr="00E17AB8" w:rsidRDefault="00646FFB" w:rsidP="00527941">
            <w:pPr>
              <w:spacing w:after="0" w:line="240" w:lineRule="auto"/>
              <w:ind w:left="-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>-</w:t>
            </w:r>
            <w:r w:rsidR="00527941">
              <w:rPr>
                <w:rFonts w:ascii="Times New Roman" w:hAnsi="Times New Roman"/>
                <w:sz w:val="28"/>
                <w:szCs w:val="28"/>
              </w:rPr>
              <w:t> </w:t>
            </w:r>
            <w:r w:rsidRPr="00E17AB8">
              <w:rPr>
                <w:rFonts w:ascii="Times New Roman" w:hAnsi="Times New Roman"/>
                <w:sz w:val="28"/>
                <w:szCs w:val="28"/>
              </w:rPr>
              <w:t xml:space="preserve">інженер 1 категорії комунального підприємства </w:t>
            </w:r>
            <w:proofErr w:type="spellStart"/>
            <w:r w:rsidRPr="00E17AB8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E17AB8">
              <w:rPr>
                <w:rFonts w:ascii="Times New Roman" w:hAnsi="Times New Roman"/>
                <w:sz w:val="28"/>
                <w:szCs w:val="28"/>
              </w:rPr>
              <w:t xml:space="preserve"> міської ради «Благоустрій»</w:t>
            </w:r>
          </w:p>
        </w:tc>
      </w:tr>
      <w:tr w:rsidR="00527941" w:rsidRPr="00E17AB8" w:rsidTr="00527941">
        <w:trPr>
          <w:trHeight w:val="2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527941" w:rsidRPr="00E17AB8" w:rsidRDefault="00527941" w:rsidP="00E17AB8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</w:tcPr>
          <w:p w:rsidR="00527941" w:rsidRPr="00E17AB8" w:rsidRDefault="00527941" w:rsidP="00527941">
            <w:pPr>
              <w:spacing w:after="0" w:line="240" w:lineRule="auto"/>
              <w:ind w:left="-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FB" w:rsidRPr="00E17AB8" w:rsidTr="00527941">
        <w:trPr>
          <w:trHeight w:val="2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6FFB" w:rsidRPr="00E17AB8" w:rsidRDefault="00646FFB" w:rsidP="00E17AB8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7AB8">
              <w:rPr>
                <w:rFonts w:ascii="Times New Roman" w:hAnsi="Times New Roman"/>
                <w:sz w:val="28"/>
                <w:szCs w:val="28"/>
              </w:rPr>
              <w:t>Кондрацький</w:t>
            </w:r>
            <w:proofErr w:type="spellEnd"/>
            <w:r w:rsidRPr="00E17AB8">
              <w:rPr>
                <w:rFonts w:ascii="Times New Roman" w:hAnsi="Times New Roman"/>
                <w:sz w:val="28"/>
                <w:szCs w:val="28"/>
              </w:rPr>
              <w:t xml:space="preserve"> Віктор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</w:tcPr>
          <w:p w:rsidR="00646FFB" w:rsidRPr="00E17AB8" w:rsidRDefault="00646FFB" w:rsidP="00527941">
            <w:pPr>
              <w:spacing w:after="0" w:line="240" w:lineRule="auto"/>
              <w:ind w:left="-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>-</w:t>
            </w:r>
            <w:r w:rsidR="00527941">
              <w:rPr>
                <w:rFonts w:ascii="Times New Roman" w:hAnsi="Times New Roman"/>
                <w:sz w:val="28"/>
                <w:szCs w:val="28"/>
              </w:rPr>
              <w:t> </w:t>
            </w:r>
            <w:r w:rsidRPr="00E17AB8">
              <w:rPr>
                <w:rFonts w:ascii="Times New Roman" w:hAnsi="Times New Roman"/>
                <w:sz w:val="28"/>
                <w:szCs w:val="28"/>
              </w:rPr>
              <w:t xml:space="preserve">директор комунального підприємства </w:t>
            </w:r>
            <w:proofErr w:type="spellStart"/>
            <w:r w:rsidRPr="00E17AB8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E17AB8">
              <w:rPr>
                <w:rFonts w:ascii="Times New Roman" w:hAnsi="Times New Roman"/>
                <w:sz w:val="28"/>
                <w:szCs w:val="28"/>
              </w:rPr>
              <w:t xml:space="preserve"> міської ради «Благоустрій»</w:t>
            </w:r>
          </w:p>
        </w:tc>
      </w:tr>
      <w:tr w:rsidR="00527941" w:rsidRPr="00E17AB8" w:rsidTr="00527941">
        <w:trPr>
          <w:trHeight w:val="2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527941" w:rsidRPr="00E17AB8" w:rsidRDefault="00527941" w:rsidP="00E17AB8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</w:tcPr>
          <w:p w:rsidR="00527941" w:rsidRPr="00E17AB8" w:rsidRDefault="00527941" w:rsidP="00527941">
            <w:pPr>
              <w:spacing w:after="0" w:line="240" w:lineRule="auto"/>
              <w:ind w:left="-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FB" w:rsidRPr="00E17AB8" w:rsidTr="00527941">
        <w:trPr>
          <w:trHeight w:val="2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6FFB" w:rsidRDefault="00646FFB" w:rsidP="00E17AB8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7AB8">
              <w:rPr>
                <w:rFonts w:ascii="Times New Roman" w:hAnsi="Times New Roman"/>
                <w:sz w:val="28"/>
                <w:szCs w:val="28"/>
              </w:rPr>
              <w:t>Косік</w:t>
            </w:r>
            <w:proofErr w:type="spellEnd"/>
            <w:r w:rsidRPr="00E17AB8">
              <w:rPr>
                <w:rFonts w:ascii="Times New Roman" w:hAnsi="Times New Roman"/>
                <w:sz w:val="28"/>
                <w:szCs w:val="28"/>
              </w:rPr>
              <w:t xml:space="preserve"> Олег</w:t>
            </w:r>
          </w:p>
          <w:p w:rsidR="00527941" w:rsidRPr="00E17AB8" w:rsidRDefault="00527941" w:rsidP="00E17AB8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</w:tcPr>
          <w:p w:rsidR="00646FFB" w:rsidRPr="00E17AB8" w:rsidRDefault="00646FFB" w:rsidP="00527941">
            <w:pPr>
              <w:spacing w:after="0" w:line="240" w:lineRule="auto"/>
              <w:ind w:left="-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>-</w:t>
            </w:r>
            <w:r w:rsidR="00527941">
              <w:rPr>
                <w:rFonts w:ascii="Times New Roman" w:hAnsi="Times New Roman"/>
                <w:sz w:val="28"/>
                <w:szCs w:val="28"/>
              </w:rPr>
              <w:t> </w:t>
            </w:r>
            <w:r w:rsidRPr="00E17AB8">
              <w:rPr>
                <w:rFonts w:ascii="Times New Roman" w:hAnsi="Times New Roman"/>
                <w:sz w:val="28"/>
                <w:szCs w:val="28"/>
              </w:rPr>
              <w:t xml:space="preserve">директор Фонду комунального майна міста </w:t>
            </w:r>
            <w:proofErr w:type="spellStart"/>
            <w:r w:rsidRPr="00E17AB8">
              <w:rPr>
                <w:rFonts w:ascii="Times New Roman" w:hAnsi="Times New Roman"/>
                <w:sz w:val="28"/>
                <w:szCs w:val="28"/>
              </w:rPr>
              <w:t>Нетішина</w:t>
            </w:r>
            <w:proofErr w:type="spellEnd"/>
          </w:p>
        </w:tc>
      </w:tr>
      <w:tr w:rsidR="00527941" w:rsidRPr="00E17AB8" w:rsidTr="00527941">
        <w:trPr>
          <w:trHeight w:val="2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527941" w:rsidRPr="00E17AB8" w:rsidRDefault="00527941" w:rsidP="00E17AB8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</w:tcPr>
          <w:p w:rsidR="00527941" w:rsidRPr="00E17AB8" w:rsidRDefault="00527941" w:rsidP="00527941">
            <w:pPr>
              <w:spacing w:after="0" w:line="240" w:lineRule="auto"/>
              <w:ind w:left="-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FB" w:rsidRPr="00E17AB8" w:rsidTr="00527941">
        <w:trPr>
          <w:trHeight w:val="2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646FFB" w:rsidRPr="00E17AB8" w:rsidRDefault="00646FFB" w:rsidP="00527941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7AB8">
              <w:rPr>
                <w:rFonts w:ascii="Times New Roman" w:hAnsi="Times New Roman"/>
                <w:sz w:val="28"/>
                <w:szCs w:val="28"/>
              </w:rPr>
              <w:t>Мирончук</w:t>
            </w:r>
            <w:proofErr w:type="spellEnd"/>
            <w:r w:rsidRPr="00E17AB8">
              <w:rPr>
                <w:rFonts w:ascii="Times New Roman" w:hAnsi="Times New Roman"/>
                <w:sz w:val="28"/>
                <w:szCs w:val="28"/>
              </w:rPr>
              <w:t xml:space="preserve"> Людмила</w:t>
            </w:r>
          </w:p>
          <w:p w:rsidR="00646FFB" w:rsidRPr="00E17AB8" w:rsidRDefault="00646FFB" w:rsidP="00E1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</w:tcPr>
          <w:p w:rsidR="00646FFB" w:rsidRPr="00E17AB8" w:rsidRDefault="00646FFB" w:rsidP="00527941">
            <w:pPr>
              <w:spacing w:after="0" w:line="240" w:lineRule="auto"/>
              <w:ind w:left="-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>-</w:t>
            </w:r>
            <w:r w:rsidR="00527941">
              <w:rPr>
                <w:rFonts w:ascii="Times New Roman" w:hAnsi="Times New Roman"/>
                <w:sz w:val="28"/>
                <w:szCs w:val="28"/>
              </w:rPr>
              <w:t> </w:t>
            </w:r>
            <w:r w:rsidRPr="00E17AB8">
              <w:rPr>
                <w:rFonts w:ascii="Times New Roman" w:hAnsi="Times New Roman"/>
                <w:sz w:val="28"/>
                <w:szCs w:val="28"/>
              </w:rPr>
              <w:t xml:space="preserve">головний бухгалтер комунального підприємства </w:t>
            </w:r>
            <w:proofErr w:type="spellStart"/>
            <w:r w:rsidRPr="00E17AB8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E17AB8">
              <w:rPr>
                <w:rFonts w:ascii="Times New Roman" w:hAnsi="Times New Roman"/>
                <w:sz w:val="28"/>
                <w:szCs w:val="28"/>
              </w:rPr>
              <w:t xml:space="preserve"> міської ради «Благоустрій»</w:t>
            </w:r>
          </w:p>
        </w:tc>
      </w:tr>
      <w:tr w:rsidR="00527941" w:rsidRPr="00E17AB8" w:rsidTr="00527941">
        <w:trPr>
          <w:trHeight w:val="2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527941" w:rsidRPr="00E17AB8" w:rsidRDefault="00527941" w:rsidP="00527941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</w:tcPr>
          <w:p w:rsidR="00527941" w:rsidRPr="00E17AB8" w:rsidRDefault="00527941" w:rsidP="00527941">
            <w:pPr>
              <w:spacing w:after="0" w:line="240" w:lineRule="auto"/>
              <w:ind w:left="-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941" w:rsidRPr="00E17AB8" w:rsidTr="00527941">
        <w:trPr>
          <w:trHeight w:val="2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527941" w:rsidRPr="00E17AB8" w:rsidRDefault="00527941" w:rsidP="00E17AB8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>Слободян Віктор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</w:tcPr>
          <w:p w:rsidR="00527941" w:rsidRPr="00E17AB8" w:rsidRDefault="00527941" w:rsidP="00527941">
            <w:pPr>
              <w:spacing w:after="0" w:line="240" w:lineRule="auto"/>
              <w:ind w:left="-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17AB8">
              <w:rPr>
                <w:rFonts w:ascii="Times New Roman" w:hAnsi="Times New Roman"/>
                <w:sz w:val="28"/>
                <w:szCs w:val="28"/>
              </w:rPr>
              <w:t xml:space="preserve">начальник дільниці по обслуговуванню електромереж комунального підприємства </w:t>
            </w:r>
            <w:proofErr w:type="spellStart"/>
            <w:r w:rsidRPr="00E17AB8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E17AB8">
              <w:rPr>
                <w:rFonts w:ascii="Times New Roman" w:hAnsi="Times New Roman"/>
                <w:sz w:val="28"/>
                <w:szCs w:val="28"/>
              </w:rPr>
              <w:t xml:space="preserve"> міської ради «Благоустрій»</w:t>
            </w:r>
          </w:p>
        </w:tc>
      </w:tr>
      <w:tr w:rsidR="00527941" w:rsidRPr="00E17AB8" w:rsidTr="00527941">
        <w:trPr>
          <w:trHeight w:val="2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527941" w:rsidRPr="00E17AB8" w:rsidRDefault="00527941" w:rsidP="00E17AB8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</w:tcPr>
          <w:p w:rsidR="00527941" w:rsidRPr="00E17AB8" w:rsidRDefault="00527941" w:rsidP="00527941">
            <w:pPr>
              <w:spacing w:after="0" w:line="240" w:lineRule="auto"/>
              <w:ind w:left="-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FB" w:rsidRPr="00E17AB8" w:rsidTr="00527941">
        <w:trPr>
          <w:trHeight w:val="2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6FFB" w:rsidRPr="00E17AB8" w:rsidRDefault="00646FFB" w:rsidP="00E17AB8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>Шевчук Людмила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</w:tcPr>
          <w:p w:rsidR="00646FFB" w:rsidRPr="00E17AB8" w:rsidRDefault="00646FFB" w:rsidP="00527941">
            <w:pPr>
              <w:spacing w:after="0" w:line="240" w:lineRule="auto"/>
              <w:ind w:left="-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AB8">
              <w:rPr>
                <w:rFonts w:ascii="Times New Roman" w:hAnsi="Times New Roman"/>
                <w:sz w:val="28"/>
                <w:szCs w:val="28"/>
              </w:rPr>
              <w:t>-</w:t>
            </w:r>
            <w:r w:rsidR="00527941">
              <w:rPr>
                <w:rFonts w:ascii="Times New Roman" w:hAnsi="Times New Roman"/>
                <w:sz w:val="28"/>
                <w:szCs w:val="28"/>
              </w:rPr>
              <w:t> </w:t>
            </w:r>
            <w:r w:rsidRPr="00E17AB8">
              <w:rPr>
                <w:rFonts w:ascii="Times New Roman" w:hAnsi="Times New Roman"/>
                <w:sz w:val="28"/>
                <w:szCs w:val="28"/>
              </w:rPr>
              <w:t xml:space="preserve">спеціаліст 1 категорії Фонду комунального майна міста </w:t>
            </w:r>
            <w:proofErr w:type="spellStart"/>
            <w:r w:rsidRPr="00E17AB8">
              <w:rPr>
                <w:rFonts w:ascii="Times New Roman" w:hAnsi="Times New Roman"/>
                <w:sz w:val="28"/>
                <w:szCs w:val="28"/>
              </w:rPr>
              <w:t>Нетішина</w:t>
            </w:r>
            <w:proofErr w:type="spellEnd"/>
          </w:p>
        </w:tc>
      </w:tr>
    </w:tbl>
    <w:p w:rsidR="00646FFB" w:rsidRPr="00E17AB8" w:rsidRDefault="00646FFB" w:rsidP="00E17AB8">
      <w:pPr>
        <w:tabs>
          <w:tab w:val="left" w:pos="3735"/>
          <w:tab w:val="left" w:pos="4290"/>
        </w:tabs>
        <w:spacing w:after="0" w:line="240" w:lineRule="auto"/>
        <w:rPr>
          <w:rFonts w:ascii="Times New Roman" w:hAnsi="Times New Roman"/>
          <w:b/>
          <w:szCs w:val="28"/>
        </w:rPr>
      </w:pPr>
    </w:p>
    <w:p w:rsidR="00646FFB" w:rsidRPr="00E17AB8" w:rsidRDefault="00646FFB" w:rsidP="00E17AB8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46FFB" w:rsidRPr="00E17AB8" w:rsidRDefault="00646FFB" w:rsidP="00E17AB8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46FFB" w:rsidRPr="00E17AB8" w:rsidRDefault="00646FFB" w:rsidP="00E17AB8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46FFB" w:rsidRPr="00E17AB8" w:rsidRDefault="00646FFB" w:rsidP="00E17AB8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7941" w:rsidRDefault="00646FFB" w:rsidP="00E17AB8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7AB8">
        <w:rPr>
          <w:rFonts w:ascii="Times New Roman" w:hAnsi="Times New Roman"/>
          <w:sz w:val="28"/>
          <w:szCs w:val="28"/>
          <w:lang w:eastAsia="ru-RU"/>
        </w:rPr>
        <w:t xml:space="preserve">Керуючий справами </w:t>
      </w:r>
    </w:p>
    <w:p w:rsidR="00646FFB" w:rsidRPr="00E17AB8" w:rsidRDefault="00646FFB" w:rsidP="00E17AB8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7AB8">
        <w:rPr>
          <w:rFonts w:ascii="Times New Roman" w:hAnsi="Times New Roman"/>
          <w:sz w:val="28"/>
          <w:szCs w:val="28"/>
          <w:lang w:eastAsia="ru-RU"/>
        </w:rPr>
        <w:t>виконавчого</w:t>
      </w:r>
    </w:p>
    <w:p w:rsidR="00646FFB" w:rsidRPr="00E17AB8" w:rsidRDefault="00646FFB" w:rsidP="00E17A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7AB8"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  <w:r w:rsidRPr="00E17AB8">
        <w:rPr>
          <w:rFonts w:ascii="Times New Roman" w:hAnsi="Times New Roman"/>
          <w:sz w:val="28"/>
          <w:szCs w:val="28"/>
          <w:lang w:eastAsia="ru-RU"/>
        </w:rPr>
        <w:tab/>
      </w:r>
      <w:r w:rsidRPr="00E17AB8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E17AB8">
        <w:rPr>
          <w:rFonts w:ascii="Times New Roman" w:hAnsi="Times New Roman"/>
          <w:sz w:val="28"/>
          <w:szCs w:val="28"/>
          <w:lang w:eastAsia="ru-RU"/>
        </w:rPr>
        <w:tab/>
      </w:r>
      <w:r w:rsidRPr="00E17AB8">
        <w:rPr>
          <w:rFonts w:ascii="Times New Roman" w:hAnsi="Times New Roman"/>
          <w:sz w:val="28"/>
          <w:szCs w:val="28"/>
          <w:lang w:eastAsia="ru-RU"/>
        </w:rPr>
        <w:tab/>
      </w:r>
      <w:r w:rsidRPr="00E17AB8">
        <w:rPr>
          <w:rFonts w:ascii="Times New Roman" w:hAnsi="Times New Roman"/>
          <w:sz w:val="28"/>
          <w:szCs w:val="28"/>
          <w:lang w:eastAsia="ru-RU"/>
        </w:rPr>
        <w:tab/>
      </w:r>
      <w:r w:rsidRPr="00E17AB8">
        <w:rPr>
          <w:rFonts w:ascii="Times New Roman" w:hAnsi="Times New Roman"/>
          <w:sz w:val="28"/>
          <w:szCs w:val="28"/>
          <w:lang w:eastAsia="ru-RU"/>
        </w:rPr>
        <w:tab/>
      </w:r>
      <w:r w:rsidRPr="00E17AB8">
        <w:rPr>
          <w:rFonts w:ascii="Times New Roman" w:hAnsi="Times New Roman"/>
          <w:sz w:val="28"/>
          <w:szCs w:val="28"/>
          <w:lang w:eastAsia="ru-RU"/>
        </w:rPr>
        <w:tab/>
        <w:t>Любов ОЦАБРИКА</w:t>
      </w:r>
    </w:p>
    <w:p w:rsidR="003C6B92" w:rsidRPr="00E17AB8" w:rsidRDefault="003C6B92" w:rsidP="00E17AB8">
      <w:pPr>
        <w:spacing w:after="0" w:line="240" w:lineRule="auto"/>
        <w:rPr>
          <w:rFonts w:ascii="Times New Roman" w:hAnsi="Times New Roman"/>
        </w:rPr>
      </w:pPr>
    </w:p>
    <w:sectPr w:rsidR="003C6B92" w:rsidRPr="00E17AB8" w:rsidSect="00E17AB8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2C"/>
    <w:rsid w:val="00072E2C"/>
    <w:rsid w:val="003C6B92"/>
    <w:rsid w:val="00527941"/>
    <w:rsid w:val="00646FFB"/>
    <w:rsid w:val="00881ABB"/>
    <w:rsid w:val="00E1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078C2E"/>
  <w15:chartTrackingRefBased/>
  <w15:docId w15:val="{C6261560-531B-4EA9-BC0D-CE553D3A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FB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E17AB8"/>
    <w:pPr>
      <w:spacing w:after="0" w:line="240" w:lineRule="auto"/>
      <w:ind w:firstLine="720"/>
      <w:jc w:val="center"/>
    </w:pPr>
    <w:rPr>
      <w:rFonts w:ascii="Times New Roman" w:hAnsi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2021-07-29T08:23:00Z</dcterms:created>
  <dcterms:modified xsi:type="dcterms:W3CDTF">2021-07-29T08:44:00Z</dcterms:modified>
</cp:coreProperties>
</file>