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3454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до бюджету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Нетішинської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734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8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2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(13.10</w:t>
      </w:r>
      <w:r w:rsidR="00247D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Обґрунтування необхідності прийняття змін до бюджету </w:t>
      </w:r>
      <w:proofErr w:type="spellStart"/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Нетішинської</w:t>
      </w:r>
      <w:proofErr w:type="spellEnd"/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</w:t>
      </w:r>
    </w:p>
    <w:p w:rsidR="00C8451E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Нетішинської</w:t>
      </w:r>
      <w:proofErr w:type="spellEnd"/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міської територіальної громади </w:t>
      </w:r>
    </w:p>
    <w:p w:rsidR="006C4D70" w:rsidRDefault="006C4D70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855474" w:rsidRDefault="00C8451E" w:rsidP="00855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</w:t>
      </w:r>
      <w:r w:rsidR="009540D1" w:rsidRPr="009540D1">
        <w:rPr>
          <w:lang w:val="uk-UA"/>
        </w:rPr>
        <w:t xml:space="preserve">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від 18 квітня 2022 року № 259/2022 «Про продовження строку дії воєнного стану в Україні», </w:t>
      </w:r>
      <w:r w:rsidR="003052E0" w:rsidRPr="003052E0">
        <w:rPr>
          <w:rFonts w:ascii="Times New Roman" w:hAnsi="Times New Roman" w:cs="Times New Roman"/>
          <w:sz w:val="28"/>
          <w:szCs w:val="28"/>
          <w:lang w:val="uk-UA"/>
        </w:rPr>
        <w:t>від 17 травня 2022 року 341/2022 «Про продовження строку дії воєнного стану в Україні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77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>12 серпня 2022 року № 574/2022 «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загальної мобілізації»,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>закони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15 лютого 2022 року № 2042 – ІХ «Про внесення змін до Бюджетного кодексу України»,</w:t>
      </w:r>
      <w:r w:rsidR="002C2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540D1" w:rsidRPr="00322F23">
        <w:rPr>
          <w:rFonts w:ascii="Times New Roman" w:hAnsi="Times New Roman" w:cs="Times New Roman"/>
          <w:sz w:val="28"/>
          <w:szCs w:val="28"/>
          <w:lang w:val="uk-UA"/>
        </w:rPr>
        <w:t>15 березня 2022 року № 2134-ІХ «Про внесення змін до розділу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 VІ «Прикінцеві та перехідні положення» Бюджетного кодексу України та інших законодавчих актів України»,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="00855474"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855474" w:rsidRPr="002F0B3A">
        <w:rPr>
          <w:lang w:val="uk-UA"/>
        </w:rPr>
        <w:t xml:space="preserve"> </w:t>
      </w:r>
      <w:r w:rsidR="00855474"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5474"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їни від </w:t>
      </w:r>
      <w:r w:rsidR="002C279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55474" w:rsidRPr="002F0B3A">
        <w:rPr>
          <w:rFonts w:ascii="Times New Roman" w:hAnsi="Times New Roman" w:cs="Times New Roman"/>
          <w:sz w:val="28"/>
          <w:szCs w:val="28"/>
          <w:lang w:val="uk-UA"/>
        </w:rPr>
        <w:t>11 березня 2022 року № 252 «Деякі питання формування та виконання місцевих бюджетів у період воєнного стану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, із змінами, </w:t>
      </w:r>
      <w:r w:rsidR="00855474" w:rsidRPr="00497A9C">
        <w:rPr>
          <w:rFonts w:ascii="Times New Roman" w:hAnsi="Times New Roman" w:cs="Times New Roman"/>
          <w:sz w:val="28"/>
          <w:szCs w:val="28"/>
          <w:lang w:val="uk-UA"/>
        </w:rPr>
        <w:t>рішення вісімнадцятої се</w:t>
      </w:r>
      <w:r w:rsidR="00855474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>етішинської</w:t>
      </w:r>
      <w:proofErr w:type="spellEnd"/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 xml:space="preserve">кання від </w:t>
      </w:r>
      <w:r w:rsidR="00855474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</w:t>
      </w:r>
      <w:r w:rsidR="002C279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55474" w:rsidRPr="001B2CE7">
        <w:rPr>
          <w:rFonts w:ascii="Times New Roman" w:hAnsi="Times New Roman" w:cs="Times New Roman"/>
          <w:sz w:val="28"/>
          <w:szCs w:val="28"/>
          <w:lang w:val="uk-UA"/>
        </w:rPr>
        <w:t>№ 18/1207 «</w:t>
      </w:r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</w:t>
      </w:r>
      <w:proofErr w:type="spellStart"/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855474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85547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 рік», бюджетні запити головних розпорядників коштів бюджету громади.</w:t>
      </w:r>
    </w:p>
    <w:p w:rsidR="00855474" w:rsidRDefault="00855474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D657A0" w:rsidRDefault="00855474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>гідно з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бюджетн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головн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CD5A5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переміщення </w:t>
      </w:r>
      <w:r w:rsidR="00E26C12">
        <w:rPr>
          <w:rFonts w:ascii="Times New Roman" w:hAnsi="Times New Roman" w:cs="Times New Roman"/>
          <w:sz w:val="28"/>
          <w:szCs w:val="28"/>
          <w:lang w:val="uk-UA"/>
        </w:rPr>
        <w:t>бюджетних призначень згідно з додатком.</w:t>
      </w:r>
    </w:p>
    <w:p w:rsidR="009540D1" w:rsidRDefault="009540D1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07B" w:rsidRDefault="00C770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46D" w:rsidRPr="00637EF7" w:rsidRDefault="005C36C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246D" w:rsidRPr="00637EF7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іна</w:t>
      </w:r>
      <w:r w:rsidR="00156210">
        <w:rPr>
          <w:rFonts w:ascii="Times New Roman" w:hAnsi="Times New Roman" w:cs="Times New Roman"/>
          <w:sz w:val="28"/>
          <w:szCs w:val="28"/>
          <w:lang w:val="uk-UA"/>
        </w:rPr>
        <w:t xml:space="preserve">нсового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    </w:t>
      </w:r>
      <w:r w:rsidR="00C77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КРАВЧУК</w:t>
      </w:r>
    </w:p>
    <w:p w:rsidR="00993D3D" w:rsidRDefault="007E0002" w:rsidP="00841E04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7E000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E000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0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7E000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7" w:rsidRPr="00DF6E2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7" w:rsidRPr="00DF6E2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B2CE7" w:rsidRPr="00DF6E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F6E2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1701"/>
        <w:gridCol w:w="10632"/>
      </w:tblGrid>
      <w:tr w:rsidR="003308CF" w:rsidRPr="003308CF" w:rsidTr="00425DBD">
        <w:trPr>
          <w:trHeight w:val="50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F" w:rsidRPr="003308CF" w:rsidRDefault="003308CF" w:rsidP="003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308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ВИДАТКИ</w:t>
            </w:r>
          </w:p>
        </w:tc>
      </w:tr>
      <w:tr w:rsidR="00E12D39" w:rsidRPr="00E12D39" w:rsidTr="007B054A">
        <w:trPr>
          <w:trHeight w:val="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EB5D8F" w:rsidRDefault="00EB5D8F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7B054A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B054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КПКВК 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грн</w:t>
            </w: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</w:rPr>
              <w:t>обгрунтування</w:t>
            </w:r>
            <w:proofErr w:type="spellEnd"/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D39" w:rsidRPr="00E12D39" w:rsidTr="00E971A4">
        <w:trPr>
          <w:trHeight w:val="49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FF"/>
            <w:vAlign w:val="center"/>
            <w:hideMark/>
          </w:tcPr>
          <w:p w:rsidR="00E12D39" w:rsidRPr="00AE006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ЗАГАЛЬНИЙ ФОНД</w:t>
            </w:r>
            <w:r w:rsidR="00AE0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- переміщення</w:t>
            </w:r>
          </w:p>
        </w:tc>
      </w:tr>
      <w:tr w:rsidR="002C2797" w:rsidRPr="002C2797" w:rsidTr="00F55A1A">
        <w:trPr>
          <w:trHeight w:val="40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Виконавчий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комітет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B5D8F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B5D8F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-42 000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КП НМР «Комфорт»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: Придбання матеріалів для ремонту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42000 грн, в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сітка армована -15084,20 грн, фарба - 21480 грн, лак акриловий - 4560 грн, круги відрізні - 875,80 грн, КЕКВ 2610. Програма благоустрою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ТГ на 2020-2022 роки.</w:t>
            </w:r>
          </w:p>
        </w:tc>
      </w:tr>
      <w:tr w:rsidR="002C2797" w:rsidRPr="002C2797" w:rsidTr="00F55A1A">
        <w:trPr>
          <w:trHeight w:val="34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-211 000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C27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КП НМР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«</w:t>
            </w:r>
            <w:r w:rsidRPr="002C27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омфорт»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Придбання матеріалів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виготовлення комплексу паркових фігур української міфології. КЕКВ 2610. Програма благоустрою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ТГ на 2020-2022 роки</w:t>
            </w:r>
          </w:p>
        </w:tc>
      </w:tr>
      <w:tr w:rsidR="002C2797" w:rsidRPr="00E12D39" w:rsidTr="00F55A1A">
        <w:trPr>
          <w:trHeight w:val="34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211 000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B5D8F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КП НМР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«</w:t>
            </w:r>
            <w:r w:rsidRPr="002C27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Комфорт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Придбання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паливо-мастильних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матеріалів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КЕКВ 2610.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благоустрою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Нетішинської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ТГ на 2020-2022 роки</w:t>
            </w:r>
          </w:p>
        </w:tc>
      </w:tr>
      <w:tr w:rsidR="002C2797" w:rsidRPr="002C2797" w:rsidTr="00F55A1A">
        <w:trPr>
          <w:trHeight w:val="34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180 000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C27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КП НМР «ПМСД»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 Відшкодування вартості лікарських засобів для лікування окремих захворювань (пільг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ові медикаменти). КЕКВ 2610 відповідно до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Комплексної програма розвитку та підтримки комунальних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підприємств охорони здоров'я</w:t>
            </w:r>
          </w:p>
        </w:tc>
      </w:tr>
      <w:tr w:rsidR="002C2797" w:rsidRPr="002C2797" w:rsidTr="002C2797">
        <w:trPr>
          <w:trHeight w:val="6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соціального захисту населення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-20 211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меншення бюджетних призначень на соціальну підтримку внутрішньо-переміщених осіб, у </w:t>
            </w:r>
            <w:proofErr w:type="spellStart"/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звязку</w:t>
            </w:r>
            <w:proofErr w:type="spellEnd"/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зменшенням звернень на отримання продуктових наборів (от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римання гуманітарної допомоги) 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КЕКВ 2230 На виконання програми "Турбота" на 2020-2022 роки</w:t>
            </w:r>
          </w:p>
        </w:tc>
      </w:tr>
      <w:tr w:rsidR="002C2797" w:rsidRPr="002C2797" w:rsidTr="00AE006B">
        <w:trPr>
          <w:trHeight w:val="34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Default="002C27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20 211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більшення бюджетних призначень на надання продуктових наборів для підтримки малозабезпечених сімей КЕКВ 2230 На виконання програми "Турбота" на 2020-2022 роки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освіти ВК НМР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26 786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ЗДО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:збільшення бюджетних призначень для придбання спеціальних засобів психофізичного розвитку КЕКВ 2210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21 916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ЗДО № 5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збільшення бюджетних призначень для придбання спеціальних засобів психофізичного розвитку КЕКВ 2210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5 334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Ліцей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3: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збільшення бюджетних призначень для придбання спеціальних засобів психофізичного розвитку КЕКВ 2210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5 334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Ліцей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:збільшення бюджетних призначень для придбання спеціальних засобів психофізичного розвитку КЕКВ 2210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14 611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B05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ЗДО № 2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збільшення бюджетних призначень для придбання спеціальних засобів психофізичного розвитку КЕКВ 2210</w:t>
            </w:r>
          </w:p>
        </w:tc>
      </w:tr>
      <w:tr w:rsidR="007B054A" w:rsidRPr="002C2797" w:rsidTr="00AE006B"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Default="007B054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7B054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-49 599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4A" w:rsidRPr="002C2797" w:rsidRDefault="0047079B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Ліцей № 3</w:t>
            </w:r>
            <w:r w:rsidR="007B054A"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 w:rsidR="007B054A"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зменшенняя</w:t>
            </w:r>
            <w:proofErr w:type="spellEnd"/>
            <w:r w:rsidR="007B054A"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бюджетних призначень на придбання друкованої продукції та меблів</w:t>
            </w:r>
            <w:r w:rsidR="008A34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кабінетів та класів КЕКВ 22</w:t>
            </w:r>
            <w:bookmarkStart w:id="0" w:name="_GoBack"/>
            <w:bookmarkEnd w:id="0"/>
            <w:r w:rsidR="007B054A" w:rsidRPr="007B05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2C2797" w:rsidRPr="00E12D39" w:rsidTr="007B054A">
        <w:trPr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2C2797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Фінансове управління ВК НМР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B5D8F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AE006B" w:rsidRDefault="00AE006B" w:rsidP="00AE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780 000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Зменшення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обсягу </w:t>
            </w:r>
            <w:proofErr w:type="spellStart"/>
            <w:r w:rsidRPr="002C279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резервног</w:t>
            </w:r>
            <w:proofErr w:type="spellEnd"/>
            <w:r w:rsidRPr="00EB5D8F">
              <w:rPr>
                <w:rFonts w:ascii="Times New Roman" w:eastAsia="Times New Roman" w:hAnsi="Times New Roman" w:cs="Times New Roman"/>
                <w:sz w:val="26"/>
                <w:szCs w:val="26"/>
              </w:rPr>
              <w:t>о фонду</w:t>
            </w:r>
          </w:p>
        </w:tc>
      </w:tr>
      <w:tr w:rsidR="002C2797" w:rsidRPr="00855474" w:rsidTr="007B054A">
        <w:trPr>
          <w:trHeight w:val="34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B5D8F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B5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Всього ЗФ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797" w:rsidRPr="00EB5D8F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-617 618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797" w:rsidRPr="00E12D39" w:rsidTr="00425DBD">
        <w:trPr>
          <w:trHeight w:val="469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2C2797" w:rsidRPr="00557F0B" w:rsidRDefault="002C2797" w:rsidP="00AE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ВИДАТКИ </w:t>
            </w:r>
            <w:r w:rsidR="00AE0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СПЕЦІА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ЛЬНОГО ФОНДУ - </w:t>
            </w:r>
            <w:proofErr w:type="spellStart"/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переміщення</w:t>
            </w:r>
            <w:proofErr w:type="spellEnd"/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</w:tr>
      <w:tr w:rsidR="002C2797" w:rsidRPr="00557F0B" w:rsidTr="00E971A4">
        <w:trPr>
          <w:trHeight w:val="56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97" w:rsidRPr="00557F0B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971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Виконавчий</w:t>
            </w:r>
            <w:proofErr w:type="spellEnd"/>
            <w:r w:rsidRPr="00E971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71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комітет</w:t>
            </w:r>
            <w:proofErr w:type="spellEnd"/>
            <w:r w:rsidRPr="00E971A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797" w:rsidRPr="00E971A4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797" w:rsidRPr="00E971A4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42 000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AE006B" w:rsidRDefault="00AE006B" w:rsidP="00AE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КП НМР </w:t>
            </w:r>
            <w:r w:rsidRPr="00AE00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«</w:t>
            </w:r>
            <w:r w:rsidRPr="00AE00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Комфорт</w:t>
            </w:r>
            <w:r w:rsidRPr="00AE00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генератора бензинового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КЕКВ 3210.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благоустрою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Нетішинськ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ТГ на 2020-2022 роки</w:t>
            </w:r>
          </w:p>
        </w:tc>
      </w:tr>
      <w:tr w:rsidR="002C2797" w:rsidRPr="00557F0B" w:rsidTr="00E971A4">
        <w:trPr>
          <w:trHeight w:val="5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97" w:rsidRPr="00AE006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797" w:rsidRPr="00E971A4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797" w:rsidRPr="00843CAA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600 000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971A4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Придбання генераторів КЕКВ 3110 </w:t>
            </w:r>
            <w:r w:rsidRPr="00AE00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 xml:space="preserve">При умові внесення змін до програми розвитку цивільного захисту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 xml:space="preserve"> міської територіальної громади на 2020-2024 роки</w:t>
            </w:r>
          </w:p>
        </w:tc>
      </w:tr>
      <w:tr w:rsidR="002C2797" w:rsidRPr="002C2797" w:rsidTr="002938AF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971A4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707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C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07B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C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 НМР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E971A4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-26 786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ЗДО № 8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зменшення бюджетних призначень для придбання спеціальних засобів психофізичного розвитку КЕКВ 3110</w:t>
            </w:r>
          </w:p>
        </w:tc>
      </w:tr>
      <w:tr w:rsidR="00AE006B" w:rsidRPr="002C2797" w:rsidTr="002938AF">
        <w:trPr>
          <w:trHeight w:val="4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E971A4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-21 916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C7707B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ЗДО № 5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25A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зменшення бюджетних призначень дл</w:t>
            </w:r>
            <w:r w:rsidR="00FD0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 придбання спеціальних засобів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психофізичного розвитку КЕКВ 3110</w:t>
            </w:r>
          </w:p>
        </w:tc>
      </w:tr>
      <w:tr w:rsidR="002C2797" w:rsidRPr="002C2797" w:rsidTr="002938AF">
        <w:trPr>
          <w:trHeight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-5 334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97024C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Ліцей №</w:t>
            </w:r>
            <w:r w:rsidR="00C25A89"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25A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зменшення бюджетних призначень для придбання спеціальних</w:t>
            </w:r>
            <w:r w:rsidR="00FD0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засобів</w:t>
            </w:r>
            <w:r w:rsidR="00FD0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психофізичного розвитку КЕКВ 3110</w:t>
            </w:r>
          </w:p>
        </w:tc>
      </w:tr>
      <w:tr w:rsidR="00AE006B" w:rsidRPr="002C2797" w:rsidTr="002938AF">
        <w:trPr>
          <w:trHeight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AE006B" w:rsidRDefault="00AE006B" w:rsidP="00AE006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-5 334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6B" w:rsidRPr="0097024C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Ліцей №</w:t>
            </w:r>
            <w:r w:rsidR="00C25A89"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25A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зменшення бюджетних призначень для придбання спеціальних засобів психофізичного розвитку КЕКВ 3110</w:t>
            </w:r>
          </w:p>
        </w:tc>
      </w:tr>
      <w:tr w:rsidR="002C2797" w:rsidRPr="00557F0B" w:rsidTr="00AE006B">
        <w:trPr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7" w:rsidRPr="0097024C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-14 611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AE006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ЗДО №</w:t>
            </w:r>
            <w:r w:rsidR="00C25A89"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C25A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25A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зменшення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бюджетних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призначень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придбання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спеціальних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засобів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психофізичного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КЕКВ 3110</w:t>
            </w:r>
          </w:p>
        </w:tc>
      </w:tr>
      <w:tr w:rsidR="002C2797" w:rsidRPr="00557F0B" w:rsidTr="00AE006B">
        <w:trPr>
          <w:trHeight w:val="57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7" w:rsidRPr="00557F0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49 599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47079B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3</w:t>
            </w:r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збільшення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бюджетних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призначень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кабінету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української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мови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інтерактивним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комплексом для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організації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дистанційного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змішаного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="00AE006B" w:rsidRPr="00AE0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КЕКВ 3110</w:t>
            </w:r>
          </w:p>
        </w:tc>
      </w:tr>
      <w:tr w:rsidR="002C2797" w:rsidRPr="00557F0B" w:rsidTr="00892B70">
        <w:trPr>
          <w:trHeight w:val="43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7" w:rsidRPr="00C7707B" w:rsidRDefault="002C2797" w:rsidP="002C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77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Всього ЗФ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C7707B" w:rsidRDefault="00AE006B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617 618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97" w:rsidRPr="00557F0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2797" w:rsidRPr="00557F0B" w:rsidTr="00425DBD"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797" w:rsidRPr="006C4D70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6C4D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  <w:t>РАЗОМ ЗФ+СФ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97" w:rsidRPr="006C4D70" w:rsidRDefault="002C2797" w:rsidP="002C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6C4D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  <w:t>0,00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97" w:rsidRPr="00557F0B" w:rsidRDefault="002C2797" w:rsidP="002C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</w:tbl>
    <w:p w:rsidR="00E12D39" w:rsidRDefault="00E12D39" w:rsidP="00AD4D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634CE" w:rsidRPr="00557F0B" w:rsidRDefault="005C36C7" w:rsidP="00AD4DF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57F0B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</w:t>
      </w:r>
      <w:r w:rsidR="00557F0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Pr="00557F0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Валентина КРАВЧУК</w:t>
      </w:r>
    </w:p>
    <w:sectPr w:rsidR="003634CE" w:rsidRPr="00557F0B" w:rsidSect="006C4D70">
      <w:pgSz w:w="16838" w:h="11906" w:orient="landscape"/>
      <w:pgMar w:top="426" w:right="68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83" w:rsidRDefault="00533783" w:rsidP="00CB5A82">
      <w:pPr>
        <w:spacing w:after="0" w:line="240" w:lineRule="auto"/>
      </w:pPr>
      <w:r>
        <w:separator/>
      </w:r>
    </w:p>
  </w:endnote>
  <w:endnote w:type="continuationSeparator" w:id="0">
    <w:p w:rsidR="00533783" w:rsidRDefault="00533783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83" w:rsidRDefault="00533783" w:rsidP="00CB5A82">
      <w:pPr>
        <w:spacing w:after="0" w:line="240" w:lineRule="auto"/>
      </w:pPr>
      <w:r>
        <w:separator/>
      </w:r>
    </w:p>
  </w:footnote>
  <w:footnote w:type="continuationSeparator" w:id="0">
    <w:p w:rsidR="00533783" w:rsidRDefault="00533783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C85088">
        <w:pPr>
          <w:pStyle w:val="a5"/>
          <w:jc w:val="center"/>
        </w:pPr>
        <w:r>
          <w:fldChar w:fldCharType="begin"/>
        </w:r>
        <w:r w:rsidR="00CB5A82">
          <w:instrText>PAGE   \* MERGEFORMAT</w:instrText>
        </w:r>
        <w:r>
          <w:fldChar w:fldCharType="separate"/>
        </w:r>
        <w:r w:rsidR="008A34B0">
          <w:rPr>
            <w:noProof/>
          </w:rPr>
          <w:t>3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329"/>
    <w:multiLevelType w:val="hybridMultilevel"/>
    <w:tmpl w:val="C29097E4"/>
    <w:lvl w:ilvl="0" w:tplc="30E2B5C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7D2"/>
    <w:multiLevelType w:val="hybridMultilevel"/>
    <w:tmpl w:val="9E42ED18"/>
    <w:lvl w:ilvl="0" w:tplc="A24E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5DFA"/>
    <w:multiLevelType w:val="hybridMultilevel"/>
    <w:tmpl w:val="1F7E96EC"/>
    <w:lvl w:ilvl="0" w:tplc="6404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142C4"/>
    <w:multiLevelType w:val="hybridMultilevel"/>
    <w:tmpl w:val="D5D2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4970"/>
    <w:multiLevelType w:val="hybridMultilevel"/>
    <w:tmpl w:val="2B664E5A"/>
    <w:lvl w:ilvl="0" w:tplc="8CAAF2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23106"/>
    <w:multiLevelType w:val="hybridMultilevel"/>
    <w:tmpl w:val="A5124C9C"/>
    <w:lvl w:ilvl="0" w:tplc="B4FA8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7573D"/>
    <w:multiLevelType w:val="hybridMultilevel"/>
    <w:tmpl w:val="5D6C5E0E"/>
    <w:lvl w:ilvl="0" w:tplc="D18A4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46E4A"/>
    <w:rsid w:val="000535C9"/>
    <w:rsid w:val="000537D0"/>
    <w:rsid w:val="000614A7"/>
    <w:rsid w:val="00066BA6"/>
    <w:rsid w:val="000715F4"/>
    <w:rsid w:val="000D6976"/>
    <w:rsid w:val="000E7B34"/>
    <w:rsid w:val="00105056"/>
    <w:rsid w:val="0011053A"/>
    <w:rsid w:val="001148B8"/>
    <w:rsid w:val="00126BE0"/>
    <w:rsid w:val="001273B0"/>
    <w:rsid w:val="00137916"/>
    <w:rsid w:val="00156210"/>
    <w:rsid w:val="00166181"/>
    <w:rsid w:val="0017334C"/>
    <w:rsid w:val="0019146B"/>
    <w:rsid w:val="001B2CE7"/>
    <w:rsid w:val="001D1788"/>
    <w:rsid w:val="00200053"/>
    <w:rsid w:val="002002E6"/>
    <w:rsid w:val="00201199"/>
    <w:rsid w:val="00226925"/>
    <w:rsid w:val="002337AA"/>
    <w:rsid w:val="00237778"/>
    <w:rsid w:val="00245EA8"/>
    <w:rsid w:val="00247D05"/>
    <w:rsid w:val="002542AD"/>
    <w:rsid w:val="002628C7"/>
    <w:rsid w:val="0027567F"/>
    <w:rsid w:val="002B3F5F"/>
    <w:rsid w:val="002C211C"/>
    <w:rsid w:val="002C2797"/>
    <w:rsid w:val="002E483C"/>
    <w:rsid w:val="002F0B3A"/>
    <w:rsid w:val="002F24B9"/>
    <w:rsid w:val="00300659"/>
    <w:rsid w:val="003030B3"/>
    <w:rsid w:val="003052E0"/>
    <w:rsid w:val="003053CE"/>
    <w:rsid w:val="00305E15"/>
    <w:rsid w:val="003122E0"/>
    <w:rsid w:val="00322F23"/>
    <w:rsid w:val="003308CF"/>
    <w:rsid w:val="00330A7A"/>
    <w:rsid w:val="003530D9"/>
    <w:rsid w:val="003541F3"/>
    <w:rsid w:val="00360E5E"/>
    <w:rsid w:val="003634CE"/>
    <w:rsid w:val="00370655"/>
    <w:rsid w:val="00370C68"/>
    <w:rsid w:val="00375A82"/>
    <w:rsid w:val="0038448F"/>
    <w:rsid w:val="00394040"/>
    <w:rsid w:val="003A189B"/>
    <w:rsid w:val="003A2918"/>
    <w:rsid w:val="003B12C4"/>
    <w:rsid w:val="003B5B5E"/>
    <w:rsid w:val="003C2517"/>
    <w:rsid w:val="003E3EFE"/>
    <w:rsid w:val="00425573"/>
    <w:rsid w:val="00425DBD"/>
    <w:rsid w:val="004453E5"/>
    <w:rsid w:val="0047079B"/>
    <w:rsid w:val="00497A9C"/>
    <w:rsid w:val="004A73CF"/>
    <w:rsid w:val="004F142A"/>
    <w:rsid w:val="004F19ED"/>
    <w:rsid w:val="004F2071"/>
    <w:rsid w:val="00533783"/>
    <w:rsid w:val="00540F5A"/>
    <w:rsid w:val="00557F0B"/>
    <w:rsid w:val="005611DD"/>
    <w:rsid w:val="00576AFF"/>
    <w:rsid w:val="005A4873"/>
    <w:rsid w:val="005B78A3"/>
    <w:rsid w:val="005C2691"/>
    <w:rsid w:val="005C36C7"/>
    <w:rsid w:val="005D5640"/>
    <w:rsid w:val="005E0951"/>
    <w:rsid w:val="005E2B67"/>
    <w:rsid w:val="005F6A7B"/>
    <w:rsid w:val="00633706"/>
    <w:rsid w:val="00637EF7"/>
    <w:rsid w:val="00642315"/>
    <w:rsid w:val="00664536"/>
    <w:rsid w:val="006B3C69"/>
    <w:rsid w:val="006B4898"/>
    <w:rsid w:val="006B54A2"/>
    <w:rsid w:val="006C4D70"/>
    <w:rsid w:val="006D708E"/>
    <w:rsid w:val="00702947"/>
    <w:rsid w:val="00706EDE"/>
    <w:rsid w:val="007071DC"/>
    <w:rsid w:val="007112E8"/>
    <w:rsid w:val="00734548"/>
    <w:rsid w:val="00742655"/>
    <w:rsid w:val="0076352E"/>
    <w:rsid w:val="00764511"/>
    <w:rsid w:val="007763AC"/>
    <w:rsid w:val="00777689"/>
    <w:rsid w:val="007833BC"/>
    <w:rsid w:val="00783B7C"/>
    <w:rsid w:val="00784E8D"/>
    <w:rsid w:val="007B054A"/>
    <w:rsid w:val="007B7BFA"/>
    <w:rsid w:val="007C1F4A"/>
    <w:rsid w:val="007C23FE"/>
    <w:rsid w:val="007C7018"/>
    <w:rsid w:val="007D79B1"/>
    <w:rsid w:val="007E0002"/>
    <w:rsid w:val="007E73F1"/>
    <w:rsid w:val="0081570A"/>
    <w:rsid w:val="0082520C"/>
    <w:rsid w:val="00841E04"/>
    <w:rsid w:val="00843CAA"/>
    <w:rsid w:val="00855474"/>
    <w:rsid w:val="0085759D"/>
    <w:rsid w:val="008A34B0"/>
    <w:rsid w:val="008C40E3"/>
    <w:rsid w:val="008D6317"/>
    <w:rsid w:val="008F52C3"/>
    <w:rsid w:val="008F74C9"/>
    <w:rsid w:val="008F7C0E"/>
    <w:rsid w:val="00900A7E"/>
    <w:rsid w:val="00906D5A"/>
    <w:rsid w:val="00914783"/>
    <w:rsid w:val="00917A74"/>
    <w:rsid w:val="0093246D"/>
    <w:rsid w:val="00932E46"/>
    <w:rsid w:val="00937328"/>
    <w:rsid w:val="009540D1"/>
    <w:rsid w:val="00966297"/>
    <w:rsid w:val="0097024C"/>
    <w:rsid w:val="00993C78"/>
    <w:rsid w:val="00993D3D"/>
    <w:rsid w:val="009B2243"/>
    <w:rsid w:val="009D5F48"/>
    <w:rsid w:val="009D60BF"/>
    <w:rsid w:val="009E73D6"/>
    <w:rsid w:val="009F4837"/>
    <w:rsid w:val="00A06ABB"/>
    <w:rsid w:val="00A108C5"/>
    <w:rsid w:val="00A17488"/>
    <w:rsid w:val="00A616C8"/>
    <w:rsid w:val="00A6272F"/>
    <w:rsid w:val="00A6746E"/>
    <w:rsid w:val="00A816CB"/>
    <w:rsid w:val="00AC133A"/>
    <w:rsid w:val="00AC7CE3"/>
    <w:rsid w:val="00AD0974"/>
    <w:rsid w:val="00AD0E85"/>
    <w:rsid w:val="00AD4DFE"/>
    <w:rsid w:val="00AE006B"/>
    <w:rsid w:val="00B22DE0"/>
    <w:rsid w:val="00B30AC9"/>
    <w:rsid w:val="00B4130C"/>
    <w:rsid w:val="00B43E18"/>
    <w:rsid w:val="00B457FC"/>
    <w:rsid w:val="00B67626"/>
    <w:rsid w:val="00B8024D"/>
    <w:rsid w:val="00BB75A5"/>
    <w:rsid w:val="00BE6E1D"/>
    <w:rsid w:val="00BF3A9E"/>
    <w:rsid w:val="00BF413A"/>
    <w:rsid w:val="00BF62AC"/>
    <w:rsid w:val="00C25A89"/>
    <w:rsid w:val="00C35B0A"/>
    <w:rsid w:val="00C75A19"/>
    <w:rsid w:val="00C76700"/>
    <w:rsid w:val="00C76959"/>
    <w:rsid w:val="00C7707B"/>
    <w:rsid w:val="00C8451E"/>
    <w:rsid w:val="00C85088"/>
    <w:rsid w:val="00CA2177"/>
    <w:rsid w:val="00CA4337"/>
    <w:rsid w:val="00CB5A82"/>
    <w:rsid w:val="00CC592E"/>
    <w:rsid w:val="00CD05D9"/>
    <w:rsid w:val="00CD5A53"/>
    <w:rsid w:val="00D01316"/>
    <w:rsid w:val="00D11540"/>
    <w:rsid w:val="00D21966"/>
    <w:rsid w:val="00D264A4"/>
    <w:rsid w:val="00D30E42"/>
    <w:rsid w:val="00D316DA"/>
    <w:rsid w:val="00D36530"/>
    <w:rsid w:val="00D37853"/>
    <w:rsid w:val="00D41840"/>
    <w:rsid w:val="00D468E6"/>
    <w:rsid w:val="00D54458"/>
    <w:rsid w:val="00D56155"/>
    <w:rsid w:val="00D652DE"/>
    <w:rsid w:val="00D657A0"/>
    <w:rsid w:val="00D76958"/>
    <w:rsid w:val="00D85D51"/>
    <w:rsid w:val="00DA009A"/>
    <w:rsid w:val="00DA0B80"/>
    <w:rsid w:val="00DA2973"/>
    <w:rsid w:val="00DA3EFC"/>
    <w:rsid w:val="00DC5AEF"/>
    <w:rsid w:val="00DC680A"/>
    <w:rsid w:val="00DF6E27"/>
    <w:rsid w:val="00E12D39"/>
    <w:rsid w:val="00E26C12"/>
    <w:rsid w:val="00E41BEB"/>
    <w:rsid w:val="00E45540"/>
    <w:rsid w:val="00E54587"/>
    <w:rsid w:val="00E55721"/>
    <w:rsid w:val="00E971A4"/>
    <w:rsid w:val="00EA052A"/>
    <w:rsid w:val="00EA62BD"/>
    <w:rsid w:val="00EB5D8F"/>
    <w:rsid w:val="00ED30FE"/>
    <w:rsid w:val="00ED5A94"/>
    <w:rsid w:val="00EE214B"/>
    <w:rsid w:val="00EE2F68"/>
    <w:rsid w:val="00F32D7B"/>
    <w:rsid w:val="00F4281B"/>
    <w:rsid w:val="00F7063F"/>
    <w:rsid w:val="00F847E0"/>
    <w:rsid w:val="00FB2A42"/>
    <w:rsid w:val="00FB3693"/>
    <w:rsid w:val="00FB5EEC"/>
    <w:rsid w:val="00FD0B1A"/>
    <w:rsid w:val="00FD6B08"/>
    <w:rsid w:val="00FE07AE"/>
    <w:rsid w:val="00FE2B28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5E52"/>
  <w15:docId w15:val="{BFFD21D9-8B5E-4E77-84DD-3308082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E392-67CD-4FA2-87D8-F5718CBA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Кравчук</cp:lastModifiedBy>
  <cp:revision>12</cp:revision>
  <cp:lastPrinted>2022-10-07T08:36:00Z</cp:lastPrinted>
  <dcterms:created xsi:type="dcterms:W3CDTF">2022-09-16T09:02:00Z</dcterms:created>
  <dcterms:modified xsi:type="dcterms:W3CDTF">2022-10-07T08:47:00Z</dcterms:modified>
</cp:coreProperties>
</file>