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C3" w:rsidRDefault="00BB75C3" w:rsidP="00BB75C3">
      <w:pPr>
        <w:pStyle w:val="aa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BB75C3" w:rsidRDefault="008108E7" w:rsidP="00BB75C3">
      <w:pPr>
        <w:pStyle w:val="aa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03482678" r:id="rId6"/>
        </w:object>
      </w:r>
      <w:r w:rsidR="00BB75C3">
        <w:rPr>
          <w:b/>
          <w:sz w:val="28"/>
          <w:szCs w:val="28"/>
        </w:rPr>
        <w:t>УКРАЇНА</w:t>
      </w:r>
    </w:p>
    <w:p w:rsidR="00BB75C3" w:rsidRDefault="00BB75C3" w:rsidP="00BB75C3">
      <w:pPr>
        <w:pStyle w:val="aa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BB75C3" w:rsidRDefault="00BB75C3" w:rsidP="00BB75C3">
      <w:pPr>
        <w:pStyle w:val="aa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B75C3" w:rsidRDefault="00BB75C3" w:rsidP="00BB75C3">
      <w:pPr>
        <w:jc w:val="both"/>
        <w:rPr>
          <w:sz w:val="28"/>
          <w:szCs w:val="28"/>
          <w:lang w:val="uk-UA" w:eastAsia="uk-UA"/>
        </w:rPr>
      </w:pPr>
    </w:p>
    <w:p w:rsidR="00BB75C3" w:rsidRDefault="00BB75C3" w:rsidP="00BB75C3">
      <w:pPr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B75C3" w:rsidRDefault="00BB75C3" w:rsidP="00BB75C3">
      <w:pPr>
        <w:jc w:val="center"/>
        <w:rPr>
          <w:b/>
          <w:sz w:val="28"/>
          <w:szCs w:val="28"/>
          <w:lang w:val="uk-UA" w:eastAsia="uk-UA"/>
        </w:rPr>
      </w:pPr>
    </w:p>
    <w:p w:rsidR="00BB75C3" w:rsidRDefault="00BB75C3" w:rsidP="00BB75C3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___.01.2022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BB75C3" w:rsidRDefault="00BB75C3" w:rsidP="00BB75C3">
      <w:pPr>
        <w:pStyle w:val="aa"/>
        <w:ind w:firstLine="0"/>
        <w:jc w:val="left"/>
        <w:rPr>
          <w:sz w:val="28"/>
          <w:szCs w:val="28"/>
        </w:rPr>
      </w:pPr>
    </w:p>
    <w:p w:rsidR="00BB75C3" w:rsidRDefault="00BB75C3" w:rsidP="00BB75C3">
      <w:pPr>
        <w:pStyle w:val="aa"/>
        <w:ind w:firstLine="0"/>
        <w:jc w:val="left"/>
        <w:rPr>
          <w:sz w:val="28"/>
          <w:szCs w:val="28"/>
        </w:rPr>
      </w:pPr>
    </w:p>
    <w:p w:rsidR="00164581" w:rsidRPr="003F4083" w:rsidRDefault="00164581" w:rsidP="00B3510D">
      <w:pPr>
        <w:pStyle w:val="ab"/>
        <w:shd w:val="clear" w:color="auto" w:fill="FFFFFF"/>
        <w:spacing w:before="0" w:beforeAutospacing="0" w:after="0" w:afterAutospacing="0"/>
        <w:ind w:right="3542"/>
        <w:jc w:val="both"/>
        <w:rPr>
          <w:sz w:val="28"/>
          <w:szCs w:val="28"/>
          <w:lang w:val="uk-UA"/>
        </w:rPr>
      </w:pPr>
      <w:r w:rsidRPr="003F4083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3F4083">
        <w:rPr>
          <w:sz w:val="28"/>
          <w:szCs w:val="28"/>
          <w:lang w:val="uk-UA"/>
        </w:rPr>
        <w:t>Нетішинської</w:t>
      </w:r>
      <w:proofErr w:type="spellEnd"/>
      <w:r w:rsidRPr="003F4083">
        <w:rPr>
          <w:sz w:val="28"/>
          <w:szCs w:val="28"/>
          <w:lang w:val="uk-UA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3F4083">
        <w:rPr>
          <w:sz w:val="28"/>
          <w:szCs w:val="28"/>
          <w:lang w:val="uk-UA"/>
        </w:rPr>
        <w:t>Нетішинської</w:t>
      </w:r>
      <w:proofErr w:type="spellEnd"/>
      <w:r w:rsidRPr="003F4083">
        <w:rPr>
          <w:sz w:val="28"/>
          <w:szCs w:val="28"/>
          <w:lang w:val="uk-UA"/>
        </w:rPr>
        <w:t xml:space="preserve"> міської територіальної громади»</w:t>
      </w:r>
    </w:p>
    <w:p w:rsidR="00164581" w:rsidRDefault="00164581" w:rsidP="007E675F">
      <w:pPr>
        <w:spacing w:line="240" w:lineRule="auto"/>
        <w:rPr>
          <w:sz w:val="28"/>
          <w:szCs w:val="28"/>
          <w:lang w:val="uk-UA"/>
        </w:rPr>
      </w:pPr>
    </w:p>
    <w:p w:rsidR="00BB75C3" w:rsidRPr="003F4083" w:rsidRDefault="00BB75C3" w:rsidP="007E675F">
      <w:pPr>
        <w:spacing w:line="240" w:lineRule="auto"/>
        <w:rPr>
          <w:sz w:val="28"/>
          <w:szCs w:val="28"/>
          <w:lang w:val="uk-UA"/>
        </w:rPr>
      </w:pPr>
    </w:p>
    <w:p w:rsidR="00164581" w:rsidRPr="003F4083" w:rsidRDefault="00164581" w:rsidP="00BB75C3">
      <w:pPr>
        <w:spacing w:line="240" w:lineRule="auto"/>
        <w:ind w:firstLine="567"/>
        <w:jc w:val="both"/>
        <w:rPr>
          <w:bCs/>
          <w:sz w:val="28"/>
          <w:szCs w:val="28"/>
          <w:lang w:val="uk-UA" w:eastAsia="ru-RU"/>
        </w:rPr>
      </w:pPr>
      <w:r w:rsidRPr="00C36445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</w:t>
      </w:r>
      <w:r w:rsidRPr="00057E71">
        <w:rPr>
          <w:sz w:val="28"/>
          <w:szCs w:val="28"/>
          <w:lang w:val="uk-UA"/>
        </w:rPr>
        <w:t xml:space="preserve"> </w:t>
      </w:r>
      <w:r w:rsidRPr="00C36445">
        <w:rPr>
          <w:bCs/>
          <w:sz w:val="28"/>
          <w:szCs w:val="28"/>
          <w:lang w:val="uk-UA" w:eastAsia="ru-RU"/>
        </w:rPr>
        <w:t>Закону України «Про</w:t>
      </w:r>
      <w:r w:rsidRPr="00C36445">
        <w:rPr>
          <w:bCs/>
          <w:sz w:val="28"/>
          <w:szCs w:val="28"/>
          <w:shd w:val="clear" w:color="auto" w:fill="FFFFFF"/>
          <w:lang w:val="uk-UA"/>
        </w:rPr>
        <w:t xml:space="preserve"> внесення змін до Податкового кодексу України та інших законів</w:t>
      </w:r>
      <w:r w:rsidRPr="003F4083">
        <w:rPr>
          <w:bCs/>
          <w:sz w:val="28"/>
          <w:szCs w:val="28"/>
          <w:shd w:val="clear" w:color="auto" w:fill="FFFFFF"/>
          <w:lang w:val="uk-UA"/>
        </w:rPr>
        <w:t xml:space="preserve">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(споживачам) за скаргами щодо порушення встановленого порядку проведення розрахункових операцій частини суми застосованих штрафних санкцій</w:t>
      </w:r>
      <w:r w:rsidRPr="003F4083">
        <w:rPr>
          <w:bCs/>
          <w:sz w:val="28"/>
          <w:szCs w:val="28"/>
          <w:lang w:val="uk-UA" w:eastAsia="ru-RU"/>
        </w:rPr>
        <w:t xml:space="preserve">», </w:t>
      </w:r>
      <w:r w:rsidRPr="00F27B8D">
        <w:rPr>
          <w:sz w:val="28"/>
          <w:szCs w:val="28"/>
          <w:lang w:val="uk-UA"/>
        </w:rPr>
        <w:t xml:space="preserve">рішення шістдесят п’ятої сесії </w:t>
      </w:r>
      <w:proofErr w:type="spellStart"/>
      <w:r w:rsidRPr="00F27B8D">
        <w:rPr>
          <w:sz w:val="28"/>
          <w:szCs w:val="28"/>
          <w:lang w:val="uk-UA"/>
        </w:rPr>
        <w:t>Нетішинської</w:t>
      </w:r>
      <w:proofErr w:type="spellEnd"/>
      <w:r w:rsidRPr="00F27B8D">
        <w:rPr>
          <w:sz w:val="28"/>
          <w:szCs w:val="28"/>
          <w:lang w:val="uk-UA"/>
        </w:rPr>
        <w:t xml:space="preserve"> міської ради VІІ скликання від 29 листопада 2019 року № 65/4210 «Про програму сприяння розвитку підприємництва на 2020-2022 роки»</w:t>
      </w:r>
      <w:r w:rsidR="0064774F">
        <w:rPr>
          <w:sz w:val="28"/>
          <w:szCs w:val="28"/>
          <w:lang w:val="uk-UA"/>
        </w:rPr>
        <w:t>,</w:t>
      </w:r>
      <w:r w:rsidRPr="00F27B8D">
        <w:rPr>
          <w:sz w:val="28"/>
          <w:szCs w:val="28"/>
          <w:lang w:val="uk-UA"/>
        </w:rPr>
        <w:t xml:space="preserve"> зі змінами</w:t>
      </w:r>
      <w:r w:rsidRPr="00C36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F4083">
        <w:rPr>
          <w:bCs/>
          <w:sz w:val="28"/>
          <w:szCs w:val="28"/>
          <w:lang w:val="uk-UA" w:eastAsia="ru-RU"/>
        </w:rPr>
        <w:t>виконавчий ком</w:t>
      </w:r>
      <w:r w:rsidR="00BB75C3">
        <w:rPr>
          <w:bCs/>
          <w:sz w:val="28"/>
          <w:szCs w:val="28"/>
          <w:lang w:val="uk-UA" w:eastAsia="ru-RU"/>
        </w:rPr>
        <w:t xml:space="preserve">ітет </w:t>
      </w:r>
      <w:proofErr w:type="spellStart"/>
      <w:r w:rsidR="00BB75C3">
        <w:rPr>
          <w:bCs/>
          <w:sz w:val="28"/>
          <w:szCs w:val="28"/>
          <w:lang w:val="uk-UA" w:eastAsia="ru-RU"/>
        </w:rPr>
        <w:t>Нетішинської</w:t>
      </w:r>
      <w:proofErr w:type="spellEnd"/>
      <w:r w:rsidR="00BB75C3">
        <w:rPr>
          <w:bCs/>
          <w:sz w:val="28"/>
          <w:szCs w:val="28"/>
          <w:lang w:val="uk-UA" w:eastAsia="ru-RU"/>
        </w:rPr>
        <w:t xml:space="preserve"> міської ради </w:t>
      </w:r>
      <w:r>
        <w:rPr>
          <w:bCs/>
          <w:sz w:val="28"/>
          <w:szCs w:val="28"/>
          <w:lang w:val="uk-UA" w:eastAsia="ru-RU"/>
        </w:rPr>
        <w:t xml:space="preserve"> </w:t>
      </w:r>
      <w:r w:rsidRPr="003F4083">
        <w:rPr>
          <w:bCs/>
          <w:sz w:val="28"/>
          <w:szCs w:val="28"/>
          <w:lang w:val="uk-UA" w:eastAsia="ru-RU"/>
        </w:rPr>
        <w:t xml:space="preserve">  в и р і ш и в:</w:t>
      </w:r>
    </w:p>
    <w:p w:rsidR="00164581" w:rsidRPr="003F4083" w:rsidRDefault="00164581" w:rsidP="0064774F">
      <w:pPr>
        <w:spacing w:line="240" w:lineRule="auto"/>
        <w:jc w:val="both"/>
        <w:rPr>
          <w:bCs/>
          <w:sz w:val="28"/>
          <w:szCs w:val="28"/>
          <w:lang w:val="uk-UA" w:eastAsia="ru-RU"/>
        </w:rPr>
      </w:pPr>
    </w:p>
    <w:p w:rsidR="00164581" w:rsidRDefault="00164581" w:rsidP="00BB75C3">
      <w:pPr>
        <w:spacing w:line="240" w:lineRule="auto"/>
        <w:ind w:firstLine="567"/>
        <w:jc w:val="both"/>
        <w:rPr>
          <w:bCs/>
          <w:sz w:val="28"/>
          <w:szCs w:val="28"/>
          <w:lang w:val="uk-UA" w:eastAsia="ru-RU"/>
        </w:rPr>
      </w:pPr>
      <w:r w:rsidRPr="003F4083">
        <w:rPr>
          <w:bCs/>
          <w:sz w:val="28"/>
          <w:szCs w:val="28"/>
          <w:lang w:val="uk-UA" w:eastAsia="ru-RU"/>
        </w:rPr>
        <w:t xml:space="preserve">Унести до рішення виконавчого комітету </w:t>
      </w:r>
      <w:proofErr w:type="spellStart"/>
      <w:r w:rsidRPr="003F4083">
        <w:rPr>
          <w:bCs/>
          <w:sz w:val="28"/>
          <w:szCs w:val="28"/>
          <w:lang w:val="uk-UA" w:eastAsia="ru-RU"/>
        </w:rPr>
        <w:t>Нетішинської</w:t>
      </w:r>
      <w:proofErr w:type="spellEnd"/>
      <w:r w:rsidRPr="003F4083">
        <w:rPr>
          <w:bCs/>
          <w:sz w:val="28"/>
          <w:szCs w:val="28"/>
          <w:lang w:val="uk-UA" w:eastAsia="ru-RU"/>
        </w:rPr>
        <w:t xml:space="preserve"> міської ради від</w:t>
      </w:r>
      <w:r w:rsidR="00F27B8D">
        <w:rPr>
          <w:bCs/>
          <w:sz w:val="28"/>
          <w:szCs w:val="28"/>
          <w:lang w:val="uk-UA" w:eastAsia="ru-RU"/>
        </w:rPr>
        <w:t xml:space="preserve">                  </w:t>
      </w:r>
      <w:r w:rsidRPr="003F4083">
        <w:rPr>
          <w:bCs/>
          <w:sz w:val="28"/>
          <w:szCs w:val="28"/>
          <w:lang w:val="uk-UA" w:eastAsia="ru-RU"/>
        </w:rPr>
        <w:t xml:space="preserve">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3F4083">
        <w:rPr>
          <w:bCs/>
          <w:sz w:val="28"/>
          <w:szCs w:val="28"/>
          <w:lang w:val="uk-UA" w:eastAsia="ru-RU"/>
        </w:rPr>
        <w:t>Нетішинської</w:t>
      </w:r>
      <w:proofErr w:type="spellEnd"/>
      <w:r w:rsidRPr="003F4083">
        <w:rPr>
          <w:bCs/>
          <w:sz w:val="28"/>
          <w:szCs w:val="28"/>
          <w:lang w:val="uk-UA" w:eastAsia="ru-RU"/>
        </w:rPr>
        <w:t xml:space="preserve"> міської територіальної громади»</w:t>
      </w:r>
      <w:r w:rsidR="0064774F">
        <w:rPr>
          <w:bCs/>
          <w:sz w:val="28"/>
          <w:szCs w:val="28"/>
          <w:lang w:val="uk-UA" w:eastAsia="ru-RU"/>
        </w:rPr>
        <w:t>,</w:t>
      </w:r>
      <w:r>
        <w:rPr>
          <w:bCs/>
          <w:sz w:val="28"/>
          <w:szCs w:val="28"/>
          <w:lang w:val="uk-UA" w:eastAsia="ru-RU"/>
        </w:rPr>
        <w:t xml:space="preserve"> зі змінами, </w:t>
      </w:r>
      <w:r w:rsidR="00BB75C3">
        <w:rPr>
          <w:bCs/>
          <w:sz w:val="28"/>
          <w:szCs w:val="28"/>
          <w:lang w:val="uk-UA" w:eastAsia="ru-RU"/>
        </w:rPr>
        <w:t>такі зміни:</w:t>
      </w:r>
    </w:p>
    <w:p w:rsidR="00BB75C3" w:rsidRPr="003F4083" w:rsidRDefault="00BB75C3" w:rsidP="00BB75C3">
      <w:pPr>
        <w:spacing w:line="240" w:lineRule="auto"/>
        <w:ind w:firstLine="567"/>
        <w:jc w:val="both"/>
        <w:rPr>
          <w:bCs/>
          <w:sz w:val="28"/>
          <w:szCs w:val="28"/>
          <w:lang w:val="uk-UA" w:eastAsia="ru-RU"/>
        </w:rPr>
      </w:pPr>
    </w:p>
    <w:p w:rsidR="00164581" w:rsidRDefault="00164581" w:rsidP="00BB75C3">
      <w:pPr>
        <w:spacing w:line="240" w:lineRule="auto"/>
        <w:ind w:firstLine="567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- </w:t>
      </w:r>
      <w:r w:rsidRPr="00C76E3C">
        <w:rPr>
          <w:bCs/>
          <w:sz w:val="28"/>
          <w:szCs w:val="28"/>
          <w:lang w:val="uk-UA" w:eastAsia="ru-RU"/>
        </w:rPr>
        <w:t>додат</w:t>
      </w:r>
      <w:r w:rsidR="0064774F">
        <w:rPr>
          <w:bCs/>
          <w:sz w:val="28"/>
          <w:szCs w:val="28"/>
          <w:lang w:val="uk-UA" w:eastAsia="ru-RU"/>
        </w:rPr>
        <w:t>о</w:t>
      </w:r>
      <w:r w:rsidRPr="00C76E3C">
        <w:rPr>
          <w:bCs/>
          <w:sz w:val="28"/>
          <w:szCs w:val="28"/>
          <w:lang w:val="uk-UA" w:eastAsia="ru-RU"/>
        </w:rPr>
        <w:t>к 1 до рішення</w:t>
      </w:r>
      <w:r>
        <w:rPr>
          <w:bCs/>
          <w:sz w:val="28"/>
          <w:szCs w:val="28"/>
          <w:lang w:val="uk-UA" w:eastAsia="ru-RU"/>
        </w:rPr>
        <w:t xml:space="preserve"> </w:t>
      </w:r>
      <w:r w:rsidRPr="00895A40">
        <w:rPr>
          <w:bCs/>
          <w:sz w:val="28"/>
          <w:szCs w:val="28"/>
          <w:lang w:val="uk-UA" w:eastAsia="ru-RU"/>
        </w:rPr>
        <w:t xml:space="preserve">«Порядок надання фінансової допомоги суб’єктам господарювання за рахунок коштів бюджету </w:t>
      </w:r>
      <w:proofErr w:type="spellStart"/>
      <w:r w:rsidRPr="00895A40">
        <w:rPr>
          <w:bCs/>
          <w:sz w:val="28"/>
          <w:szCs w:val="28"/>
          <w:lang w:val="uk-UA" w:eastAsia="ru-RU"/>
        </w:rPr>
        <w:t>Нетішинської</w:t>
      </w:r>
      <w:proofErr w:type="spellEnd"/>
      <w:r w:rsidRPr="00895A40">
        <w:rPr>
          <w:bCs/>
          <w:sz w:val="28"/>
          <w:szCs w:val="28"/>
          <w:lang w:val="uk-UA" w:eastAsia="ru-RU"/>
        </w:rPr>
        <w:t xml:space="preserve"> міської територіальної громади (часткового відшкодування вартості реєстратора розрахункових операцій)»</w:t>
      </w:r>
      <w:r>
        <w:rPr>
          <w:bCs/>
          <w:sz w:val="28"/>
          <w:szCs w:val="28"/>
          <w:lang w:val="uk-UA" w:eastAsia="ru-RU"/>
        </w:rPr>
        <w:t xml:space="preserve"> </w:t>
      </w:r>
      <w:r w:rsidRPr="00C76E3C">
        <w:rPr>
          <w:bCs/>
          <w:sz w:val="28"/>
          <w:szCs w:val="28"/>
          <w:lang w:val="uk-UA" w:eastAsia="ru-RU"/>
        </w:rPr>
        <w:t>викласти у новій редакції, що додається</w:t>
      </w:r>
      <w:r>
        <w:rPr>
          <w:bCs/>
          <w:sz w:val="28"/>
          <w:szCs w:val="28"/>
          <w:lang w:val="uk-UA" w:eastAsia="ru-RU"/>
        </w:rPr>
        <w:t>.</w:t>
      </w:r>
    </w:p>
    <w:p w:rsidR="00164581" w:rsidRDefault="00164581" w:rsidP="007E675F">
      <w:pPr>
        <w:spacing w:line="240" w:lineRule="auto"/>
        <w:jc w:val="both"/>
        <w:rPr>
          <w:sz w:val="28"/>
          <w:szCs w:val="28"/>
          <w:lang w:val="uk-UA"/>
        </w:rPr>
      </w:pPr>
    </w:p>
    <w:p w:rsidR="00BB75C3" w:rsidRPr="00C76E3C" w:rsidRDefault="00BB75C3" w:rsidP="007E675F">
      <w:pPr>
        <w:spacing w:line="240" w:lineRule="auto"/>
        <w:jc w:val="both"/>
        <w:rPr>
          <w:sz w:val="28"/>
          <w:szCs w:val="28"/>
          <w:lang w:val="uk-UA"/>
        </w:rPr>
      </w:pPr>
    </w:p>
    <w:p w:rsidR="00F27B8D" w:rsidRPr="00BB75C3" w:rsidRDefault="00164581" w:rsidP="00BB75C3">
      <w:pPr>
        <w:spacing w:line="240" w:lineRule="auto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Міський голова</w:t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  <w:t>Олександр СУПРУНЮК</w:t>
      </w:r>
    </w:p>
    <w:p w:rsidR="00164581" w:rsidRPr="00F27B8D" w:rsidRDefault="00164581" w:rsidP="00F27B8D">
      <w:pPr>
        <w:tabs>
          <w:tab w:val="left" w:pos="540"/>
          <w:tab w:val="left" w:pos="930"/>
        </w:tabs>
        <w:spacing w:line="240" w:lineRule="auto"/>
        <w:ind w:left="4956"/>
        <w:rPr>
          <w:sz w:val="28"/>
          <w:szCs w:val="28"/>
          <w:lang w:val="uk-UA"/>
        </w:rPr>
      </w:pPr>
      <w:r w:rsidRPr="00F27B8D">
        <w:rPr>
          <w:sz w:val="28"/>
          <w:szCs w:val="28"/>
          <w:lang w:val="uk-UA"/>
        </w:rPr>
        <w:lastRenderedPageBreak/>
        <w:t xml:space="preserve">Додаток </w:t>
      </w:r>
      <w:r w:rsidR="00EB33EB" w:rsidRPr="00F27B8D">
        <w:rPr>
          <w:sz w:val="28"/>
          <w:szCs w:val="28"/>
          <w:lang w:val="uk-UA"/>
        </w:rPr>
        <w:t>1</w:t>
      </w:r>
    </w:p>
    <w:p w:rsidR="00F27B8D" w:rsidRDefault="00F27B8D" w:rsidP="00F27B8D">
      <w:pPr>
        <w:tabs>
          <w:tab w:val="left" w:pos="540"/>
          <w:tab w:val="left" w:pos="930"/>
        </w:tabs>
        <w:spacing w:line="240" w:lineRule="auto"/>
        <w:ind w:left="4956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до рішення виконавчого</w:t>
      </w:r>
      <w:r>
        <w:rPr>
          <w:sz w:val="28"/>
          <w:szCs w:val="28"/>
          <w:lang w:val="uk-UA"/>
        </w:rPr>
        <w:t xml:space="preserve"> </w:t>
      </w:r>
      <w:r w:rsidRPr="00C76E3C">
        <w:rPr>
          <w:sz w:val="28"/>
          <w:szCs w:val="28"/>
          <w:lang w:val="uk-UA"/>
        </w:rPr>
        <w:t xml:space="preserve">комітету </w:t>
      </w:r>
    </w:p>
    <w:p w:rsidR="00F27B8D" w:rsidRDefault="00F27B8D" w:rsidP="00F27B8D">
      <w:pPr>
        <w:tabs>
          <w:tab w:val="left" w:pos="540"/>
          <w:tab w:val="left" w:pos="930"/>
        </w:tabs>
        <w:spacing w:line="240" w:lineRule="auto"/>
        <w:ind w:left="4956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Pr="00C76E3C">
        <w:rPr>
          <w:sz w:val="28"/>
          <w:szCs w:val="28"/>
          <w:lang w:val="uk-UA"/>
        </w:rPr>
        <w:t xml:space="preserve">19.05.2020 № 212/2020 </w:t>
      </w:r>
    </w:p>
    <w:p w:rsidR="00F27B8D" w:rsidRDefault="00F27B8D" w:rsidP="00F27B8D">
      <w:pPr>
        <w:tabs>
          <w:tab w:val="left" w:pos="540"/>
          <w:tab w:val="left" w:pos="930"/>
        </w:tabs>
        <w:spacing w:line="240" w:lineRule="auto"/>
        <w:ind w:left="4956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(у редакції рішення </w:t>
      </w:r>
      <w:r>
        <w:rPr>
          <w:sz w:val="28"/>
          <w:szCs w:val="28"/>
          <w:lang w:val="uk-UA"/>
        </w:rPr>
        <w:t>виконавчого</w:t>
      </w:r>
    </w:p>
    <w:p w:rsidR="00F27B8D" w:rsidRDefault="00F27B8D" w:rsidP="00F27B8D">
      <w:pPr>
        <w:tabs>
          <w:tab w:val="left" w:pos="540"/>
          <w:tab w:val="left" w:pos="930"/>
        </w:tabs>
        <w:spacing w:line="240" w:lineRule="auto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</w:t>
      </w:r>
    </w:p>
    <w:p w:rsidR="00F27B8D" w:rsidRPr="00C76E3C" w:rsidRDefault="00F27B8D" w:rsidP="00F27B8D">
      <w:pPr>
        <w:tabs>
          <w:tab w:val="left" w:pos="540"/>
          <w:tab w:val="left" w:pos="930"/>
        </w:tabs>
        <w:spacing w:line="240" w:lineRule="auto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</w:t>
      </w:r>
      <w:r w:rsidR="00BB75C3">
        <w:rPr>
          <w:sz w:val="28"/>
          <w:szCs w:val="28"/>
          <w:lang w:val="uk-UA"/>
        </w:rPr>
        <w:t>.01</w:t>
      </w:r>
      <w:r>
        <w:rPr>
          <w:sz w:val="28"/>
          <w:szCs w:val="28"/>
          <w:lang w:val="uk-UA"/>
        </w:rPr>
        <w:t>.2022 № ___/______</w:t>
      </w:r>
      <w:r w:rsidRPr="00C76E3C">
        <w:rPr>
          <w:sz w:val="28"/>
          <w:szCs w:val="28"/>
          <w:lang w:val="uk-UA"/>
        </w:rPr>
        <w:t>)</w:t>
      </w:r>
    </w:p>
    <w:p w:rsidR="00164581" w:rsidRPr="00C76E3C" w:rsidRDefault="00164581" w:rsidP="0028760A">
      <w:pPr>
        <w:spacing w:line="240" w:lineRule="auto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C76E3C">
        <w:rPr>
          <w:b/>
          <w:sz w:val="28"/>
          <w:szCs w:val="28"/>
          <w:lang w:val="uk-UA"/>
        </w:rPr>
        <w:t>ПОРЯДОК</w:t>
      </w:r>
    </w:p>
    <w:p w:rsidR="0064774F" w:rsidRDefault="00164581" w:rsidP="008601F4">
      <w:pPr>
        <w:spacing w:line="240" w:lineRule="auto"/>
        <w:jc w:val="center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надання фінансової допомоги суб’єктам господарювання </w:t>
      </w:r>
    </w:p>
    <w:p w:rsidR="00164581" w:rsidRPr="00C76E3C" w:rsidRDefault="00164581" w:rsidP="008601F4">
      <w:pPr>
        <w:spacing w:line="240" w:lineRule="auto"/>
        <w:jc w:val="center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за рахунок кошті</w:t>
      </w:r>
      <w:r>
        <w:rPr>
          <w:sz w:val="28"/>
          <w:szCs w:val="28"/>
          <w:lang w:val="uk-UA"/>
        </w:rPr>
        <w:t xml:space="preserve">в бюджету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C76E3C">
        <w:rPr>
          <w:sz w:val="28"/>
          <w:szCs w:val="28"/>
          <w:lang w:val="uk-UA"/>
        </w:rPr>
        <w:t xml:space="preserve">територіальної громади </w:t>
      </w:r>
    </w:p>
    <w:p w:rsidR="00164581" w:rsidRPr="00C76E3C" w:rsidRDefault="00164581" w:rsidP="008601F4">
      <w:pPr>
        <w:spacing w:line="240" w:lineRule="auto"/>
        <w:jc w:val="center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(часткового відшкодування вартості реєстратора розрахункових операцій)</w:t>
      </w:r>
    </w:p>
    <w:p w:rsidR="00164581" w:rsidRPr="00C76E3C" w:rsidRDefault="00164581" w:rsidP="008601F4">
      <w:pPr>
        <w:spacing w:line="240" w:lineRule="auto"/>
        <w:rPr>
          <w:sz w:val="28"/>
          <w:szCs w:val="28"/>
          <w:lang w:val="uk-UA"/>
        </w:rPr>
      </w:pP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1. Порядок надання фінансової допомоги суб’єктам господарювання за рахунок коштів бюджету </w:t>
      </w:r>
      <w:proofErr w:type="spellStart"/>
      <w:r w:rsidRPr="00C76E3C">
        <w:rPr>
          <w:sz w:val="28"/>
          <w:szCs w:val="28"/>
          <w:lang w:val="uk-UA"/>
        </w:rPr>
        <w:t>Нетішинської</w:t>
      </w:r>
      <w:proofErr w:type="spellEnd"/>
      <w:r w:rsidR="0064774F">
        <w:rPr>
          <w:sz w:val="28"/>
          <w:szCs w:val="28"/>
          <w:lang w:val="uk-UA"/>
        </w:rPr>
        <w:t xml:space="preserve"> міської </w:t>
      </w:r>
      <w:r w:rsidRPr="00C76E3C">
        <w:rPr>
          <w:sz w:val="28"/>
          <w:szCs w:val="28"/>
          <w:lang w:val="uk-UA"/>
        </w:rPr>
        <w:t xml:space="preserve">територіальної громади </w:t>
      </w:r>
      <w:r w:rsidR="0064774F">
        <w:rPr>
          <w:sz w:val="28"/>
          <w:szCs w:val="28"/>
          <w:lang w:val="uk-UA"/>
        </w:rPr>
        <w:t xml:space="preserve">                    </w:t>
      </w:r>
      <w:r w:rsidRPr="00C76E3C">
        <w:rPr>
          <w:sz w:val="28"/>
          <w:szCs w:val="28"/>
          <w:lang w:val="uk-UA"/>
        </w:rPr>
        <w:t xml:space="preserve">(далі – порядок) </w:t>
      </w:r>
      <w:r w:rsidRPr="00C76E3C">
        <w:rPr>
          <w:sz w:val="28"/>
          <w:szCs w:val="28"/>
          <w:shd w:val="clear" w:color="auto" w:fill="FFFFFF"/>
          <w:lang w:val="uk-UA"/>
        </w:rPr>
        <w:t xml:space="preserve">визначає процедуру, умови надання допомоги суб’єктам малого та середнього підприємництва, </w:t>
      </w:r>
      <w:r w:rsidRPr="00C76E3C">
        <w:rPr>
          <w:sz w:val="28"/>
          <w:szCs w:val="28"/>
          <w:lang w:val="uk-UA"/>
        </w:rPr>
        <w:t>які обрали спрощену систему оподаткування і належать до ІІ-</w:t>
      </w:r>
      <w:r w:rsidRPr="00C76E3C">
        <w:rPr>
          <w:sz w:val="28"/>
          <w:szCs w:val="28"/>
          <w:lang w:val="en-US"/>
        </w:rPr>
        <w:t>IV</w:t>
      </w:r>
      <w:r w:rsidRPr="00C76E3C">
        <w:rPr>
          <w:sz w:val="28"/>
          <w:szCs w:val="28"/>
          <w:lang w:val="uk-UA"/>
        </w:rPr>
        <w:t xml:space="preserve"> групи платників єдиного податку.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76E3C">
        <w:rPr>
          <w:sz w:val="28"/>
          <w:szCs w:val="28"/>
          <w:lang w:val="uk-UA"/>
        </w:rPr>
        <w:t xml:space="preserve">2. Фінансова допомога надається суб’єктам малого та середнього підприємництва, які обрали спрощену систему оподаткування і належать до </w:t>
      </w:r>
      <w:r>
        <w:rPr>
          <w:sz w:val="28"/>
          <w:szCs w:val="28"/>
          <w:lang w:val="uk-UA"/>
        </w:rPr>
        <w:t xml:space="preserve">                    </w:t>
      </w:r>
      <w:r w:rsidRPr="00C76E3C">
        <w:rPr>
          <w:sz w:val="28"/>
          <w:szCs w:val="28"/>
          <w:lang w:val="en-US"/>
        </w:rPr>
        <w:t>II</w:t>
      </w:r>
      <w:r w:rsidRPr="00C76E3C">
        <w:rPr>
          <w:sz w:val="28"/>
          <w:szCs w:val="28"/>
          <w:lang w:val="uk-UA"/>
        </w:rPr>
        <w:t>-</w:t>
      </w:r>
      <w:r w:rsidRPr="00C76E3C">
        <w:rPr>
          <w:sz w:val="28"/>
          <w:szCs w:val="28"/>
          <w:lang w:val="en-US"/>
        </w:rPr>
        <w:t>IV</w:t>
      </w:r>
      <w:r w:rsidRPr="00C76E3C">
        <w:rPr>
          <w:sz w:val="28"/>
          <w:szCs w:val="28"/>
          <w:lang w:val="uk-UA"/>
        </w:rPr>
        <w:t xml:space="preserve"> групи платників єдиного податку (далі – суб’єкти господарювання), які придбали нові реєстратори розрахункових операцій (далі </w:t>
      </w:r>
      <w:r w:rsidR="0064774F">
        <w:rPr>
          <w:sz w:val="28"/>
          <w:szCs w:val="28"/>
          <w:lang w:val="uk-UA"/>
        </w:rPr>
        <w:t>–</w:t>
      </w:r>
      <w:r w:rsidRPr="00C76E3C">
        <w:rPr>
          <w:sz w:val="28"/>
          <w:szCs w:val="28"/>
          <w:lang w:val="uk-UA"/>
        </w:rPr>
        <w:t xml:space="preserve"> РРО) та надали копії підтверджуючих документів про його придбання датовані не раніше 01 січня 2021 року</w:t>
      </w:r>
      <w:r w:rsidRPr="00C76E3C">
        <w:rPr>
          <w:bCs/>
          <w:sz w:val="28"/>
          <w:szCs w:val="28"/>
          <w:lang w:val="uk-UA" w:eastAsia="ru-RU"/>
        </w:rPr>
        <w:t>.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bCs/>
          <w:sz w:val="28"/>
          <w:szCs w:val="28"/>
          <w:lang w:val="uk-UA" w:eastAsia="ru-RU"/>
        </w:rPr>
      </w:pPr>
      <w:r w:rsidRPr="00C76E3C">
        <w:rPr>
          <w:bCs/>
          <w:sz w:val="28"/>
          <w:szCs w:val="28"/>
          <w:lang w:val="uk-UA" w:eastAsia="ru-RU"/>
        </w:rPr>
        <w:t xml:space="preserve">3. Фінансова допомога надається суб’єктам господарювання одноразово </w:t>
      </w:r>
      <w:r w:rsidR="0064774F">
        <w:rPr>
          <w:bCs/>
          <w:sz w:val="28"/>
          <w:szCs w:val="28"/>
          <w:lang w:val="uk-UA" w:eastAsia="ru-RU"/>
        </w:rPr>
        <w:t>упродовж 2021-</w:t>
      </w:r>
      <w:r w:rsidRPr="00E83BC8">
        <w:rPr>
          <w:bCs/>
          <w:sz w:val="28"/>
          <w:szCs w:val="28"/>
          <w:lang w:val="uk-UA" w:eastAsia="ru-RU"/>
        </w:rPr>
        <w:t xml:space="preserve">2022 років на часткове покриття витрат зазначених у пункті </w:t>
      </w:r>
      <w:r w:rsidR="00F27B8D" w:rsidRPr="00E83BC8">
        <w:rPr>
          <w:bCs/>
          <w:sz w:val="28"/>
          <w:szCs w:val="28"/>
          <w:lang w:val="uk-UA" w:eastAsia="ru-RU"/>
        </w:rPr>
        <w:t xml:space="preserve">                    </w:t>
      </w:r>
      <w:r w:rsidRPr="00C76E3C">
        <w:rPr>
          <w:bCs/>
          <w:sz w:val="28"/>
          <w:szCs w:val="28"/>
          <w:lang w:val="uk-UA" w:eastAsia="ru-RU"/>
        </w:rPr>
        <w:t xml:space="preserve">2 цього порядку у розмірі </w:t>
      </w:r>
      <w:r>
        <w:rPr>
          <w:bCs/>
          <w:sz w:val="28"/>
          <w:szCs w:val="28"/>
          <w:lang w:val="uk-UA" w:eastAsia="ru-RU"/>
        </w:rPr>
        <w:t>50</w:t>
      </w:r>
      <w:r w:rsidRPr="00C76E3C">
        <w:rPr>
          <w:bCs/>
          <w:sz w:val="28"/>
          <w:szCs w:val="28"/>
          <w:lang w:val="uk-UA" w:eastAsia="ru-RU"/>
        </w:rPr>
        <w:t xml:space="preserve"> відсотків від вартості РРО.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4. Фінансова допомога призначається і виплачується суб’єктам господарювання, місце проживання яких зареєстроване </w:t>
      </w:r>
      <w:r w:rsidR="00E83BC8">
        <w:rPr>
          <w:sz w:val="28"/>
          <w:szCs w:val="28"/>
          <w:lang w:val="uk-UA"/>
        </w:rPr>
        <w:t xml:space="preserve">та діяльність здійснюється </w:t>
      </w:r>
      <w:r w:rsidRPr="00C76E3C">
        <w:rPr>
          <w:sz w:val="28"/>
          <w:szCs w:val="28"/>
          <w:lang w:val="uk-UA"/>
        </w:rPr>
        <w:t xml:space="preserve">у місті </w:t>
      </w:r>
      <w:proofErr w:type="spellStart"/>
      <w:r w:rsidRPr="00C76E3C">
        <w:rPr>
          <w:sz w:val="28"/>
          <w:szCs w:val="28"/>
          <w:lang w:val="uk-UA"/>
        </w:rPr>
        <w:t>Нетішин</w:t>
      </w:r>
      <w:proofErr w:type="spellEnd"/>
      <w:r w:rsidRPr="00C76E3C">
        <w:rPr>
          <w:sz w:val="28"/>
          <w:szCs w:val="28"/>
          <w:lang w:val="uk-UA"/>
        </w:rPr>
        <w:t>, селах Новий Кривин та Старий Кривин.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5. Призначення і виплата фінансової допомоги здійснюється виконавчим комітетом </w:t>
      </w:r>
      <w:proofErr w:type="spellStart"/>
      <w:r w:rsidRPr="00C76E3C">
        <w:rPr>
          <w:sz w:val="28"/>
          <w:szCs w:val="28"/>
          <w:lang w:val="uk-UA"/>
        </w:rPr>
        <w:t>Нетішинської</w:t>
      </w:r>
      <w:proofErr w:type="spellEnd"/>
      <w:r w:rsidRPr="00C76E3C">
        <w:rPr>
          <w:sz w:val="28"/>
          <w:szCs w:val="28"/>
          <w:lang w:val="uk-UA"/>
        </w:rPr>
        <w:t xml:space="preserve"> міської ради. 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6. Фінансова допомога надається на підставі особистої заяви на ім’я міського голови, за встановленою формою. </w:t>
      </w:r>
    </w:p>
    <w:p w:rsidR="00164581" w:rsidRPr="00C76E3C" w:rsidRDefault="00164581" w:rsidP="0064774F">
      <w:pPr>
        <w:spacing w:line="240" w:lineRule="auto"/>
        <w:ind w:firstLine="567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До заяви додаються: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C76E3C">
        <w:rPr>
          <w:sz w:val="28"/>
          <w:szCs w:val="28"/>
          <w:lang w:val="uk-UA" w:eastAsia="ru-RU"/>
        </w:rPr>
        <w:t>-</w:t>
      </w:r>
      <w:r w:rsidR="0064774F">
        <w:rPr>
          <w:sz w:val="28"/>
          <w:szCs w:val="28"/>
          <w:lang w:val="uk-UA" w:eastAsia="ru-RU"/>
        </w:rPr>
        <w:t> </w:t>
      </w:r>
      <w:r w:rsidRPr="00C76E3C">
        <w:rPr>
          <w:sz w:val="28"/>
          <w:szCs w:val="28"/>
          <w:lang w:val="uk-UA" w:eastAsia="ru-RU"/>
        </w:rPr>
        <w:t>копія паспорта або іншого документа, що посвідчує особу;</w:t>
      </w:r>
    </w:p>
    <w:p w:rsidR="00164581" w:rsidRPr="00C76E3C" w:rsidRDefault="0064774F" w:rsidP="0064774F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164581" w:rsidRPr="00C76E3C">
        <w:rPr>
          <w:sz w:val="28"/>
          <w:szCs w:val="28"/>
          <w:lang w:val="uk-UA" w:eastAsia="ru-RU"/>
        </w:rPr>
        <w:t>копія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:rsidR="00164581" w:rsidRPr="00C76E3C" w:rsidRDefault="0064774F" w:rsidP="0064774F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85B4D">
        <w:rPr>
          <w:sz w:val="28"/>
          <w:szCs w:val="28"/>
          <w:lang w:val="uk-UA"/>
        </w:rPr>
        <w:t>документ</w:t>
      </w:r>
      <w:r w:rsidR="00164581" w:rsidRPr="00C76E3C">
        <w:rPr>
          <w:sz w:val="28"/>
          <w:szCs w:val="28"/>
          <w:lang w:val="uk-UA"/>
        </w:rPr>
        <w:t xml:space="preserve"> про взяття на облік платника податку;</w:t>
      </w:r>
    </w:p>
    <w:p w:rsidR="00164581" w:rsidRPr="00C76E3C" w:rsidRDefault="0064774F" w:rsidP="0064774F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164581" w:rsidRPr="00C76E3C">
        <w:rPr>
          <w:sz w:val="28"/>
          <w:szCs w:val="28"/>
          <w:shd w:val="clear" w:color="auto" w:fill="FFFFFF"/>
          <w:lang w:val="uk-UA" w:eastAsia="ru-RU"/>
        </w:rPr>
        <w:t>довідка з Пенсійного фонду України про сплату єдиного соціального внеску (форма ОК-7);</w:t>
      </w:r>
    </w:p>
    <w:p w:rsidR="001A6F97" w:rsidRDefault="001A6F97" w:rsidP="0064774F">
      <w:pPr>
        <w:spacing w:line="240" w:lineRule="auto"/>
        <w:jc w:val="both"/>
        <w:rPr>
          <w:sz w:val="28"/>
          <w:szCs w:val="28"/>
          <w:shd w:val="clear" w:color="auto" w:fill="FFFFFF"/>
          <w:lang w:val="uk-UA" w:eastAsia="ru-RU"/>
        </w:rPr>
      </w:pPr>
    </w:p>
    <w:p w:rsidR="0064774F" w:rsidRDefault="0064774F" w:rsidP="0064774F">
      <w:pPr>
        <w:spacing w:line="240" w:lineRule="auto"/>
        <w:rPr>
          <w:sz w:val="28"/>
          <w:szCs w:val="28"/>
          <w:shd w:val="clear" w:color="auto" w:fill="FFFFFF"/>
          <w:lang w:val="uk-UA" w:eastAsia="ru-RU"/>
        </w:rPr>
      </w:pPr>
    </w:p>
    <w:p w:rsidR="001A6F97" w:rsidRDefault="001A6F97" w:rsidP="0064774F">
      <w:pPr>
        <w:spacing w:line="240" w:lineRule="auto"/>
        <w:jc w:val="center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shd w:val="clear" w:color="auto" w:fill="FFFFFF"/>
          <w:lang w:val="uk-UA" w:eastAsia="ru-RU"/>
        </w:rPr>
        <w:lastRenderedPageBreak/>
        <w:t>2</w:t>
      </w:r>
    </w:p>
    <w:p w:rsidR="001A6F97" w:rsidRDefault="001A6F97" w:rsidP="0064774F">
      <w:pPr>
        <w:spacing w:line="240" w:lineRule="auto"/>
        <w:jc w:val="both"/>
        <w:rPr>
          <w:sz w:val="28"/>
          <w:szCs w:val="28"/>
          <w:shd w:val="clear" w:color="auto" w:fill="FFFFFF"/>
          <w:lang w:val="uk-UA" w:eastAsia="ru-RU"/>
        </w:rPr>
      </w:pPr>
    </w:p>
    <w:p w:rsidR="00164581" w:rsidRDefault="0064774F" w:rsidP="0064774F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shd w:val="clear" w:color="auto" w:fill="FFFFFF"/>
          <w:lang w:val="uk-UA" w:eastAsia="ru-RU"/>
        </w:rPr>
        <w:t>- </w:t>
      </w:r>
      <w:r w:rsidR="00164581" w:rsidRPr="00C76E3C">
        <w:rPr>
          <w:sz w:val="28"/>
          <w:szCs w:val="28"/>
          <w:shd w:val="clear" w:color="auto" w:fill="FFFFFF"/>
          <w:lang w:val="uk-UA" w:eastAsia="ru-RU"/>
        </w:rPr>
        <w:t>довідка про відсутність заборгованості зі сплати податків, зборів та інших обов’язкових платежів, видана не раніше 5 робочих днів від дати надання на реєстрацію заяви про надання допомоги;</w:t>
      </w:r>
    </w:p>
    <w:p w:rsidR="00164581" w:rsidRPr="003C0757" w:rsidRDefault="00846F90" w:rsidP="0064774F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shd w:val="clear" w:color="auto" w:fill="FFFFFF"/>
          <w:lang w:val="uk-UA" w:eastAsia="ru-RU"/>
        </w:rPr>
        <w:t>- </w:t>
      </w:r>
      <w:r w:rsidR="00164581" w:rsidRPr="003C0757">
        <w:rPr>
          <w:sz w:val="28"/>
          <w:szCs w:val="28"/>
          <w:lang w:val="uk-UA"/>
        </w:rPr>
        <w:t xml:space="preserve">підтверджуючий </w:t>
      </w:r>
      <w:r w:rsidR="003C0757">
        <w:rPr>
          <w:sz w:val="28"/>
          <w:szCs w:val="28"/>
          <w:lang w:val="uk-UA"/>
        </w:rPr>
        <w:t xml:space="preserve">платіжний </w:t>
      </w:r>
      <w:r w:rsidR="00164581" w:rsidRPr="003C0757">
        <w:rPr>
          <w:sz w:val="28"/>
          <w:szCs w:val="28"/>
          <w:lang w:val="uk-UA"/>
        </w:rPr>
        <w:t>документ про придбання реєстратора розрахункових операцій;</w:t>
      </w:r>
    </w:p>
    <w:p w:rsidR="00164581" w:rsidRPr="00C76E3C" w:rsidRDefault="00846F90" w:rsidP="0064774F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164581" w:rsidRPr="00C76E3C">
        <w:rPr>
          <w:sz w:val="28"/>
          <w:szCs w:val="28"/>
          <w:lang w:val="uk-UA" w:eastAsia="ru-RU"/>
        </w:rPr>
        <w:t>інформація про рахунок у банківській установі для безпосереднього зарахування коштів.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C76E3C">
        <w:rPr>
          <w:sz w:val="28"/>
          <w:szCs w:val="28"/>
          <w:lang w:val="uk-UA" w:eastAsia="ru-RU"/>
        </w:rPr>
        <w:t>До заяви можуть надаватись документи, отримані за допомогою електронних кабінетів, сервісів, тощо.</w:t>
      </w:r>
    </w:p>
    <w:p w:rsidR="00164581" w:rsidRPr="00AA2492" w:rsidRDefault="00164581" w:rsidP="0064774F">
      <w:pPr>
        <w:spacing w:line="240" w:lineRule="auto"/>
        <w:ind w:firstLine="567"/>
        <w:jc w:val="both"/>
        <w:rPr>
          <w:bCs/>
          <w:sz w:val="28"/>
          <w:szCs w:val="28"/>
          <w:lang w:val="uk-UA" w:eastAsia="ru-RU"/>
        </w:rPr>
      </w:pPr>
      <w:r w:rsidRPr="00AA2492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 Перевірка наданих відомостей проводиться </w:t>
      </w:r>
      <w:r w:rsidR="003C0757">
        <w:rPr>
          <w:sz w:val="28"/>
          <w:szCs w:val="28"/>
          <w:lang w:val="uk-UA"/>
        </w:rPr>
        <w:t>відділом</w:t>
      </w:r>
      <w:r>
        <w:rPr>
          <w:sz w:val="28"/>
          <w:szCs w:val="28"/>
          <w:lang w:val="uk-UA"/>
        </w:rPr>
        <w:t xml:space="preserve"> економіки виконавчого комітету міської ради з використанням інформаційних систем</w:t>
      </w:r>
      <w:r w:rsidRPr="00AA2492">
        <w:rPr>
          <w:sz w:val="28"/>
          <w:szCs w:val="28"/>
          <w:shd w:val="clear" w:color="auto" w:fill="F9F9F0"/>
          <w:lang w:val="uk-UA"/>
        </w:rPr>
        <w:t>.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C76E3C">
        <w:rPr>
          <w:sz w:val="28"/>
          <w:szCs w:val="28"/>
          <w:lang w:val="uk-UA" w:eastAsia="ru-RU"/>
        </w:rPr>
        <w:t>9. Виплата фінансової допомоги здійснюється поштовими переказами або шляхом перерахування коштів на особис</w:t>
      </w:r>
      <w:r w:rsidR="00846F90">
        <w:rPr>
          <w:sz w:val="28"/>
          <w:szCs w:val="28"/>
          <w:lang w:val="uk-UA" w:eastAsia="ru-RU"/>
        </w:rPr>
        <w:t>ті банківські рахунки заявника.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10. Висновки про надання або відмову у наданні фінансової допомоги суб’єктам господарювання надаються комісією з питань надання фінансової допомоги суб’єктам господарювання за рахунок коштів бюджету </w:t>
      </w:r>
      <w:proofErr w:type="spellStart"/>
      <w:r w:rsidRPr="00C76E3C">
        <w:rPr>
          <w:sz w:val="28"/>
          <w:szCs w:val="28"/>
          <w:lang w:val="uk-UA"/>
        </w:rPr>
        <w:t>Нетішинської</w:t>
      </w:r>
      <w:proofErr w:type="spellEnd"/>
      <w:r w:rsidRPr="00C76E3C">
        <w:rPr>
          <w:sz w:val="28"/>
          <w:szCs w:val="28"/>
          <w:lang w:val="uk-UA"/>
        </w:rPr>
        <w:t xml:space="preserve"> міської територіальної громади на підставі поданих заявником документів. </w:t>
      </w:r>
    </w:p>
    <w:p w:rsidR="00164581" w:rsidRPr="00C76E3C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11. У разі виявлення надання недостовірної інформації, наданої суб’єктом господарювання, фінансова допомога підлягає поверненню на рахунок бюджету </w:t>
      </w:r>
      <w:proofErr w:type="spellStart"/>
      <w:r w:rsidRPr="00C76E3C">
        <w:rPr>
          <w:sz w:val="28"/>
          <w:szCs w:val="28"/>
          <w:lang w:val="uk-UA"/>
        </w:rPr>
        <w:t>Нетішинської</w:t>
      </w:r>
      <w:proofErr w:type="spellEnd"/>
      <w:r w:rsidRPr="00C76E3C">
        <w:rPr>
          <w:sz w:val="28"/>
          <w:szCs w:val="28"/>
          <w:lang w:val="uk-UA"/>
        </w:rPr>
        <w:t xml:space="preserve"> міської територіальної громади протягом десяти календарних днів.</w:t>
      </w:r>
    </w:p>
    <w:p w:rsidR="00164581" w:rsidRPr="003C0757" w:rsidRDefault="00164581" w:rsidP="0064774F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3C0757">
        <w:rPr>
          <w:sz w:val="28"/>
          <w:szCs w:val="28"/>
          <w:lang w:val="uk-UA"/>
        </w:rPr>
        <w:t>12. </w:t>
      </w:r>
      <w:r w:rsidR="00BF375E">
        <w:rPr>
          <w:sz w:val="28"/>
          <w:szCs w:val="28"/>
          <w:lang w:val="uk-UA"/>
        </w:rPr>
        <w:t>Кінцевий термін прийняття д</w:t>
      </w:r>
      <w:r w:rsidRPr="003C0757">
        <w:rPr>
          <w:sz w:val="28"/>
          <w:szCs w:val="28"/>
          <w:lang w:val="uk-UA"/>
        </w:rPr>
        <w:t>окумент</w:t>
      </w:r>
      <w:r w:rsidR="00BF375E">
        <w:rPr>
          <w:sz w:val="28"/>
          <w:szCs w:val="28"/>
          <w:lang w:val="uk-UA"/>
        </w:rPr>
        <w:t>ів</w:t>
      </w:r>
      <w:r w:rsidRPr="003C0757">
        <w:rPr>
          <w:sz w:val="28"/>
          <w:szCs w:val="28"/>
          <w:lang w:val="uk-UA"/>
        </w:rPr>
        <w:t xml:space="preserve"> для надання фінансової допомоги </w:t>
      </w:r>
      <w:r w:rsidR="00846F90">
        <w:rPr>
          <w:sz w:val="28"/>
          <w:szCs w:val="28"/>
          <w:lang w:val="uk-UA"/>
        </w:rPr>
        <w:t>17:</w:t>
      </w:r>
      <w:r w:rsidR="000D542B">
        <w:rPr>
          <w:sz w:val="28"/>
          <w:szCs w:val="28"/>
          <w:lang w:val="uk-UA"/>
        </w:rPr>
        <w:t xml:space="preserve">00 год. </w:t>
      </w:r>
      <w:r w:rsidRPr="003C0757">
        <w:rPr>
          <w:sz w:val="28"/>
          <w:szCs w:val="28"/>
          <w:lang w:val="uk-UA"/>
        </w:rPr>
        <w:t>20 грудня 2022 року.</w:t>
      </w:r>
    </w:p>
    <w:p w:rsidR="00164581" w:rsidRPr="003C0757" w:rsidRDefault="00164581" w:rsidP="00FF046D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Default="00164581" w:rsidP="00FF046D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FF046D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Керуючий справами</w:t>
      </w:r>
    </w:p>
    <w:p w:rsidR="00846F90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виконавчого комітету </w:t>
      </w: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міської ради</w:t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ab/>
      </w:r>
      <w:r w:rsidR="00846F90">
        <w:rPr>
          <w:sz w:val="28"/>
          <w:szCs w:val="28"/>
          <w:lang w:val="uk-UA"/>
        </w:rPr>
        <w:tab/>
      </w:r>
      <w:r w:rsidRPr="00C76E3C">
        <w:rPr>
          <w:sz w:val="28"/>
          <w:szCs w:val="28"/>
          <w:lang w:val="uk-UA"/>
        </w:rPr>
        <w:t>Любов ОЦАБРИКА</w:t>
      </w: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ind w:left="4956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lastRenderedPageBreak/>
        <w:t>Міському голові</w:t>
      </w:r>
    </w:p>
    <w:p w:rsidR="00164581" w:rsidRPr="00C76E3C" w:rsidRDefault="00164581" w:rsidP="008601F4">
      <w:pPr>
        <w:spacing w:line="240" w:lineRule="auto"/>
        <w:ind w:left="4956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Олександру СУПРУНЮКУ</w:t>
      </w:r>
    </w:p>
    <w:p w:rsidR="00164581" w:rsidRPr="00C76E3C" w:rsidRDefault="00164581" w:rsidP="008601F4">
      <w:pPr>
        <w:spacing w:line="240" w:lineRule="auto"/>
        <w:ind w:left="4956"/>
        <w:jc w:val="both"/>
        <w:rPr>
          <w:sz w:val="28"/>
          <w:szCs w:val="28"/>
          <w:lang w:val="uk-UA"/>
        </w:rPr>
      </w:pPr>
    </w:p>
    <w:p w:rsidR="00164581" w:rsidRPr="00C76E3C" w:rsidRDefault="00164581" w:rsidP="008601F4">
      <w:pPr>
        <w:spacing w:line="240" w:lineRule="auto"/>
        <w:ind w:left="4956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_________________________</w:t>
      </w:r>
      <w:r w:rsidR="008108E7">
        <w:rPr>
          <w:sz w:val="28"/>
          <w:szCs w:val="28"/>
          <w:lang w:val="uk-UA"/>
        </w:rPr>
        <w:t>___</w:t>
      </w:r>
      <w:r w:rsidRPr="00C76E3C">
        <w:rPr>
          <w:sz w:val="28"/>
          <w:szCs w:val="28"/>
          <w:lang w:val="uk-UA"/>
        </w:rPr>
        <w:t>_____</w:t>
      </w:r>
    </w:p>
    <w:p w:rsidR="00164581" w:rsidRPr="00C76E3C" w:rsidRDefault="00164581" w:rsidP="008601F4">
      <w:pPr>
        <w:spacing w:line="240" w:lineRule="auto"/>
        <w:ind w:left="4956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_________________________________</w:t>
      </w:r>
    </w:p>
    <w:p w:rsidR="00164581" w:rsidRPr="00846F90" w:rsidRDefault="00164581" w:rsidP="008601F4">
      <w:pPr>
        <w:spacing w:line="240" w:lineRule="auto"/>
        <w:ind w:left="4956"/>
        <w:jc w:val="center"/>
        <w:rPr>
          <w:i/>
          <w:sz w:val="22"/>
          <w:lang w:val="uk-UA"/>
        </w:rPr>
      </w:pPr>
      <w:r w:rsidRPr="00846F90">
        <w:rPr>
          <w:i/>
          <w:sz w:val="22"/>
          <w:lang w:val="uk-UA"/>
        </w:rPr>
        <w:t>(прізвище, ім’я та по батькові)</w:t>
      </w:r>
    </w:p>
    <w:p w:rsidR="00164581" w:rsidRPr="00C76E3C" w:rsidRDefault="00164581" w:rsidP="008601F4">
      <w:pPr>
        <w:spacing w:line="240" w:lineRule="auto"/>
        <w:ind w:left="4956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_________________________________</w:t>
      </w:r>
    </w:p>
    <w:p w:rsidR="00164581" w:rsidRPr="00C76E3C" w:rsidRDefault="00164581" w:rsidP="008601F4">
      <w:pPr>
        <w:spacing w:line="240" w:lineRule="auto"/>
        <w:ind w:left="4956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_________________________________</w:t>
      </w:r>
    </w:p>
    <w:p w:rsidR="00164581" w:rsidRPr="00846F90" w:rsidRDefault="00164581" w:rsidP="008601F4">
      <w:pPr>
        <w:spacing w:line="240" w:lineRule="auto"/>
        <w:ind w:left="4956"/>
        <w:jc w:val="center"/>
        <w:rPr>
          <w:i/>
          <w:sz w:val="22"/>
          <w:lang w:val="uk-UA"/>
        </w:rPr>
      </w:pPr>
      <w:r w:rsidRPr="00846F90">
        <w:rPr>
          <w:i/>
          <w:sz w:val="22"/>
          <w:lang w:val="uk-UA"/>
        </w:rPr>
        <w:t>(місце реєстрації)</w:t>
      </w:r>
    </w:p>
    <w:p w:rsidR="00164581" w:rsidRPr="00C76E3C" w:rsidRDefault="00164581" w:rsidP="008601F4">
      <w:pPr>
        <w:spacing w:line="240" w:lineRule="auto"/>
        <w:ind w:left="4956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номер телефону</w:t>
      </w:r>
      <w:r w:rsidR="008108E7">
        <w:rPr>
          <w:sz w:val="28"/>
          <w:szCs w:val="28"/>
          <w:lang w:val="uk-UA"/>
        </w:rPr>
        <w:t xml:space="preserve"> </w:t>
      </w:r>
      <w:r w:rsidRPr="00C76E3C">
        <w:rPr>
          <w:sz w:val="28"/>
          <w:szCs w:val="28"/>
          <w:lang w:val="uk-UA"/>
        </w:rPr>
        <w:t>___________________</w:t>
      </w:r>
    </w:p>
    <w:p w:rsidR="00164581" w:rsidRPr="00C76E3C" w:rsidRDefault="00164581" w:rsidP="008108E7">
      <w:pPr>
        <w:spacing w:line="240" w:lineRule="auto"/>
        <w:ind w:left="4248" w:firstLine="708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категорія платника єдиного податку:</w:t>
      </w:r>
    </w:p>
    <w:p w:rsidR="00164581" w:rsidRPr="00C76E3C" w:rsidRDefault="00164581" w:rsidP="008601F4">
      <w:pPr>
        <w:spacing w:line="240" w:lineRule="auto"/>
        <w:ind w:left="4248" w:firstLine="708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_________________________________</w:t>
      </w: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</w:p>
    <w:p w:rsidR="00164581" w:rsidRPr="00A366CC" w:rsidRDefault="00846F90" w:rsidP="008601F4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A366CC">
        <w:rPr>
          <w:b/>
          <w:sz w:val="28"/>
          <w:szCs w:val="28"/>
          <w:lang w:val="uk-UA"/>
        </w:rPr>
        <w:t>З</w:t>
      </w:r>
      <w:bookmarkStart w:id="0" w:name="_GoBack"/>
      <w:bookmarkEnd w:id="0"/>
      <w:r w:rsidRPr="00A366CC">
        <w:rPr>
          <w:b/>
          <w:sz w:val="28"/>
          <w:szCs w:val="28"/>
          <w:lang w:val="uk-UA"/>
        </w:rPr>
        <w:t>АЯВ</w:t>
      </w:r>
      <w:r w:rsidR="00164581" w:rsidRPr="00A366CC">
        <w:rPr>
          <w:b/>
          <w:sz w:val="28"/>
          <w:szCs w:val="28"/>
          <w:lang w:val="uk-UA"/>
        </w:rPr>
        <w:t>А</w:t>
      </w:r>
    </w:p>
    <w:p w:rsidR="00164581" w:rsidRPr="00C76E3C" w:rsidRDefault="00164581" w:rsidP="008601F4">
      <w:pPr>
        <w:spacing w:line="240" w:lineRule="auto"/>
        <w:rPr>
          <w:sz w:val="28"/>
          <w:szCs w:val="28"/>
          <w:lang w:val="uk-UA"/>
        </w:rPr>
      </w:pPr>
    </w:p>
    <w:p w:rsidR="00164581" w:rsidRPr="00C76E3C" w:rsidRDefault="00164581" w:rsidP="00A366CC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 xml:space="preserve">Прошу надати мені фінансову допомогу для часткового покриття витрат на придбання реєстратора розрахункових операцій у розмірі </w:t>
      </w:r>
      <w:r>
        <w:rPr>
          <w:sz w:val="28"/>
          <w:szCs w:val="28"/>
          <w:lang w:val="uk-UA"/>
        </w:rPr>
        <w:t>50</w:t>
      </w:r>
      <w:r w:rsidRPr="00C76E3C">
        <w:rPr>
          <w:sz w:val="28"/>
          <w:szCs w:val="28"/>
          <w:lang w:val="uk-UA"/>
        </w:rPr>
        <w:t xml:space="preserve"> % від вартості придбання.</w:t>
      </w:r>
    </w:p>
    <w:p w:rsidR="00164581" w:rsidRPr="00C76E3C" w:rsidRDefault="00164581" w:rsidP="00A366CC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76E3C">
        <w:rPr>
          <w:sz w:val="28"/>
          <w:szCs w:val="28"/>
          <w:lang w:val="uk-UA"/>
        </w:rPr>
        <w:t>До заяви додаю:</w:t>
      </w:r>
    </w:p>
    <w:p w:rsidR="00164581" w:rsidRPr="00C76E3C" w:rsidRDefault="00164581" w:rsidP="00A366CC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C76E3C">
        <w:rPr>
          <w:sz w:val="28"/>
          <w:szCs w:val="28"/>
          <w:lang w:val="uk-UA" w:eastAsia="ru-RU"/>
        </w:rPr>
        <w:t>-</w:t>
      </w:r>
      <w:r w:rsidR="00A366CC">
        <w:rPr>
          <w:sz w:val="28"/>
          <w:szCs w:val="28"/>
          <w:lang w:val="uk-UA" w:eastAsia="ru-RU"/>
        </w:rPr>
        <w:t> </w:t>
      </w:r>
      <w:r w:rsidRPr="00C76E3C">
        <w:rPr>
          <w:sz w:val="28"/>
          <w:szCs w:val="28"/>
          <w:lang w:val="uk-UA" w:eastAsia="ru-RU"/>
        </w:rPr>
        <w:t>копія паспорта або іншого документа, що посвідчує особу;</w:t>
      </w:r>
    </w:p>
    <w:p w:rsidR="00164581" w:rsidRPr="00C76E3C" w:rsidRDefault="00A366CC" w:rsidP="00A366CC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164581" w:rsidRPr="00C76E3C">
        <w:rPr>
          <w:sz w:val="28"/>
          <w:szCs w:val="28"/>
          <w:lang w:val="uk-UA" w:eastAsia="ru-RU"/>
        </w:rPr>
        <w:t>копія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:rsidR="00164581" w:rsidRPr="00C76E3C" w:rsidRDefault="00A366CC" w:rsidP="00A366CC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59598E">
        <w:rPr>
          <w:sz w:val="28"/>
          <w:szCs w:val="28"/>
          <w:lang w:val="uk-UA"/>
        </w:rPr>
        <w:t>документ</w:t>
      </w:r>
      <w:r w:rsidR="00164581" w:rsidRPr="00C76E3C">
        <w:rPr>
          <w:sz w:val="28"/>
          <w:szCs w:val="28"/>
          <w:lang w:val="uk-UA"/>
        </w:rPr>
        <w:t xml:space="preserve"> про взяття на облік платника податку;</w:t>
      </w:r>
    </w:p>
    <w:p w:rsidR="00164581" w:rsidRPr="00C76E3C" w:rsidRDefault="00A366CC" w:rsidP="00A366CC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164581" w:rsidRPr="00C76E3C">
        <w:rPr>
          <w:sz w:val="28"/>
          <w:szCs w:val="28"/>
          <w:shd w:val="clear" w:color="auto" w:fill="FFFFFF"/>
          <w:lang w:val="uk-UA" w:eastAsia="ru-RU"/>
        </w:rPr>
        <w:t>довідка з Пенсійного фонду України про сплату єдиного соціального внеску (форма ОК-7);</w:t>
      </w:r>
    </w:p>
    <w:p w:rsidR="00164581" w:rsidRPr="00C76E3C" w:rsidRDefault="00A366CC" w:rsidP="00A366CC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shd w:val="clear" w:color="auto" w:fill="FFFFFF"/>
          <w:lang w:val="uk-UA" w:eastAsia="ru-RU"/>
        </w:rPr>
        <w:t>- </w:t>
      </w:r>
      <w:r w:rsidR="00164581" w:rsidRPr="00C76E3C">
        <w:rPr>
          <w:sz w:val="28"/>
          <w:szCs w:val="28"/>
          <w:shd w:val="clear" w:color="auto" w:fill="FFFFFF"/>
          <w:lang w:val="uk-UA" w:eastAsia="ru-RU"/>
        </w:rPr>
        <w:t>довідка про відсутність заборгованості зі сплати податків, зборів</w:t>
      </w:r>
      <w:r w:rsidR="0059598E">
        <w:rPr>
          <w:sz w:val="28"/>
          <w:szCs w:val="28"/>
          <w:shd w:val="clear" w:color="auto" w:fill="FFFFFF"/>
          <w:lang w:val="uk-UA" w:eastAsia="ru-RU"/>
        </w:rPr>
        <w:t xml:space="preserve"> та інших обов’язкових платежів</w:t>
      </w:r>
      <w:r w:rsidR="00164581" w:rsidRPr="00C76E3C">
        <w:rPr>
          <w:sz w:val="28"/>
          <w:szCs w:val="28"/>
          <w:shd w:val="clear" w:color="auto" w:fill="FFFFFF"/>
          <w:lang w:val="uk-UA" w:eastAsia="ru-RU"/>
        </w:rPr>
        <w:t>;</w:t>
      </w:r>
    </w:p>
    <w:p w:rsidR="00164581" w:rsidRPr="00C76E3C" w:rsidRDefault="00164581" w:rsidP="00A366CC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C76E3C">
        <w:rPr>
          <w:sz w:val="28"/>
          <w:szCs w:val="28"/>
          <w:shd w:val="clear" w:color="auto" w:fill="FFFFFF"/>
          <w:lang w:val="uk-UA" w:eastAsia="ru-RU"/>
        </w:rPr>
        <w:t>-</w:t>
      </w:r>
      <w:r w:rsidR="00A366CC">
        <w:rPr>
          <w:sz w:val="28"/>
          <w:szCs w:val="28"/>
          <w:shd w:val="clear" w:color="auto" w:fill="FFFFFF"/>
          <w:lang w:val="uk-UA" w:eastAsia="ru-RU"/>
        </w:rPr>
        <w:t> </w:t>
      </w:r>
      <w:r w:rsidRPr="00C76E3C">
        <w:rPr>
          <w:sz w:val="28"/>
          <w:szCs w:val="28"/>
          <w:lang w:val="uk-UA"/>
        </w:rPr>
        <w:t xml:space="preserve">підтверджуючий </w:t>
      </w:r>
      <w:r w:rsidR="0059598E">
        <w:rPr>
          <w:sz w:val="28"/>
          <w:szCs w:val="28"/>
          <w:lang w:val="uk-UA"/>
        </w:rPr>
        <w:t xml:space="preserve">платіжний </w:t>
      </w:r>
      <w:r w:rsidRPr="00C76E3C">
        <w:rPr>
          <w:sz w:val="28"/>
          <w:szCs w:val="28"/>
          <w:lang w:val="uk-UA"/>
        </w:rPr>
        <w:t>документ про придбання реєстратора розрахункових операцій від ___.___________ 2021 року;</w:t>
      </w:r>
    </w:p>
    <w:p w:rsidR="00164581" w:rsidRPr="00C76E3C" w:rsidRDefault="00A366CC" w:rsidP="00A366CC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164581" w:rsidRPr="00C76E3C">
        <w:rPr>
          <w:sz w:val="28"/>
          <w:szCs w:val="28"/>
          <w:lang w:val="uk-UA" w:eastAsia="ru-RU"/>
        </w:rPr>
        <w:t>інформація про рахунок у банківській установі для безпосереднього зарахування коштів.</w:t>
      </w:r>
    </w:p>
    <w:p w:rsidR="00164581" w:rsidRPr="00C76E3C" w:rsidRDefault="00164581" w:rsidP="00A366CC">
      <w:pPr>
        <w:spacing w:line="240" w:lineRule="auto"/>
        <w:jc w:val="both"/>
        <w:rPr>
          <w:lang w:val="uk-UA"/>
        </w:rPr>
      </w:pPr>
    </w:p>
    <w:p w:rsidR="00164581" w:rsidRPr="00C76E3C" w:rsidRDefault="00164581" w:rsidP="00A366CC">
      <w:pPr>
        <w:spacing w:line="240" w:lineRule="auto"/>
        <w:ind w:firstLine="567"/>
        <w:jc w:val="both"/>
        <w:rPr>
          <w:lang w:val="uk-UA"/>
        </w:rPr>
      </w:pPr>
      <w:r w:rsidRPr="00C76E3C">
        <w:rPr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систем.</w:t>
      </w:r>
    </w:p>
    <w:p w:rsidR="00164581" w:rsidRPr="00C76E3C" w:rsidRDefault="00164581" w:rsidP="008601F4">
      <w:pPr>
        <w:spacing w:line="240" w:lineRule="auto"/>
        <w:jc w:val="both"/>
        <w:rPr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lang w:val="uk-UA"/>
        </w:rPr>
      </w:pPr>
    </w:p>
    <w:p w:rsidR="00164581" w:rsidRPr="00C76E3C" w:rsidRDefault="00164581" w:rsidP="008601F4">
      <w:pPr>
        <w:spacing w:line="240" w:lineRule="auto"/>
        <w:jc w:val="both"/>
        <w:rPr>
          <w:sz w:val="28"/>
          <w:szCs w:val="28"/>
          <w:lang w:val="uk-UA"/>
        </w:rPr>
      </w:pPr>
      <w:r w:rsidRPr="00C76E3C">
        <w:rPr>
          <w:lang w:val="uk-UA"/>
        </w:rPr>
        <w:t>Дата</w:t>
      </w:r>
      <w:r w:rsidRPr="00C76E3C">
        <w:rPr>
          <w:lang w:val="uk-UA"/>
        </w:rPr>
        <w:tab/>
      </w:r>
      <w:r w:rsidRPr="00C76E3C">
        <w:rPr>
          <w:lang w:val="uk-UA"/>
        </w:rPr>
        <w:tab/>
      </w:r>
      <w:r w:rsidRPr="00C76E3C">
        <w:rPr>
          <w:lang w:val="uk-UA"/>
        </w:rPr>
        <w:tab/>
      </w:r>
      <w:r w:rsidRPr="00C76E3C">
        <w:rPr>
          <w:lang w:val="uk-UA"/>
        </w:rPr>
        <w:tab/>
      </w:r>
      <w:r w:rsidRPr="00C76E3C">
        <w:rPr>
          <w:lang w:val="uk-UA"/>
        </w:rPr>
        <w:tab/>
      </w:r>
      <w:r w:rsidRPr="00C76E3C">
        <w:rPr>
          <w:lang w:val="uk-UA"/>
        </w:rPr>
        <w:tab/>
      </w:r>
      <w:r w:rsidRPr="00C76E3C">
        <w:rPr>
          <w:lang w:val="uk-UA"/>
        </w:rPr>
        <w:tab/>
      </w:r>
      <w:r w:rsidRPr="00C76E3C">
        <w:rPr>
          <w:lang w:val="uk-UA"/>
        </w:rPr>
        <w:tab/>
      </w:r>
      <w:r w:rsidRPr="00C76E3C">
        <w:rPr>
          <w:lang w:val="uk-UA"/>
        </w:rPr>
        <w:tab/>
      </w:r>
      <w:r w:rsidRPr="00C76E3C">
        <w:rPr>
          <w:lang w:val="uk-UA"/>
        </w:rPr>
        <w:tab/>
        <w:t>Підпис</w:t>
      </w:r>
    </w:p>
    <w:p w:rsidR="00164581" w:rsidRDefault="00164581" w:rsidP="0007209A">
      <w:pPr>
        <w:tabs>
          <w:tab w:val="left" w:pos="540"/>
          <w:tab w:val="left" w:pos="930"/>
        </w:tabs>
        <w:spacing w:line="240" w:lineRule="auto"/>
        <w:rPr>
          <w:sz w:val="28"/>
          <w:szCs w:val="28"/>
          <w:lang w:val="uk-UA"/>
        </w:rPr>
      </w:pPr>
    </w:p>
    <w:p w:rsidR="00164581" w:rsidRDefault="00164581" w:rsidP="0007209A">
      <w:pPr>
        <w:tabs>
          <w:tab w:val="left" w:pos="540"/>
          <w:tab w:val="left" w:pos="930"/>
        </w:tabs>
        <w:spacing w:line="240" w:lineRule="auto"/>
        <w:rPr>
          <w:sz w:val="28"/>
          <w:szCs w:val="28"/>
          <w:lang w:val="uk-UA"/>
        </w:rPr>
      </w:pPr>
    </w:p>
    <w:sectPr w:rsidR="00164581" w:rsidSect="00BB75C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37B"/>
    <w:multiLevelType w:val="hybridMultilevel"/>
    <w:tmpl w:val="3BFC848A"/>
    <w:lvl w:ilvl="0" w:tplc="CCAC6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5728"/>
    <w:multiLevelType w:val="hybridMultilevel"/>
    <w:tmpl w:val="099CEA10"/>
    <w:lvl w:ilvl="0" w:tplc="4DC04D5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4EF4858"/>
    <w:multiLevelType w:val="multilevel"/>
    <w:tmpl w:val="92D0C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29"/>
    <w:rsid w:val="00015B2C"/>
    <w:rsid w:val="00057E71"/>
    <w:rsid w:val="0007209A"/>
    <w:rsid w:val="000D542B"/>
    <w:rsid w:val="000E5123"/>
    <w:rsid w:val="000F453A"/>
    <w:rsid w:val="00101092"/>
    <w:rsid w:val="00104577"/>
    <w:rsid w:val="00112CA7"/>
    <w:rsid w:val="00130A8D"/>
    <w:rsid w:val="001508E5"/>
    <w:rsid w:val="00152240"/>
    <w:rsid w:val="001620C5"/>
    <w:rsid w:val="00164581"/>
    <w:rsid w:val="00181B1D"/>
    <w:rsid w:val="001967A2"/>
    <w:rsid w:val="001A6F97"/>
    <w:rsid w:val="001B0B37"/>
    <w:rsid w:val="001C0202"/>
    <w:rsid w:val="001C0620"/>
    <w:rsid w:val="001E54D1"/>
    <w:rsid w:val="001E7C04"/>
    <w:rsid w:val="001E7D91"/>
    <w:rsid w:val="00203219"/>
    <w:rsid w:val="00204539"/>
    <w:rsid w:val="00251ADB"/>
    <w:rsid w:val="00261E9E"/>
    <w:rsid w:val="0028373A"/>
    <w:rsid w:val="0028760A"/>
    <w:rsid w:val="00290A9F"/>
    <w:rsid w:val="00297FD1"/>
    <w:rsid w:val="002E43CA"/>
    <w:rsid w:val="00310BD7"/>
    <w:rsid w:val="00314DB1"/>
    <w:rsid w:val="00315C25"/>
    <w:rsid w:val="00335161"/>
    <w:rsid w:val="0033547A"/>
    <w:rsid w:val="00384BEE"/>
    <w:rsid w:val="003C0757"/>
    <w:rsid w:val="003C6601"/>
    <w:rsid w:val="003F4083"/>
    <w:rsid w:val="004056AA"/>
    <w:rsid w:val="00462190"/>
    <w:rsid w:val="00463FCA"/>
    <w:rsid w:val="00465220"/>
    <w:rsid w:val="00470DC5"/>
    <w:rsid w:val="00496C29"/>
    <w:rsid w:val="004C1DF6"/>
    <w:rsid w:val="004D0760"/>
    <w:rsid w:val="004E4A8B"/>
    <w:rsid w:val="00512AD9"/>
    <w:rsid w:val="005233D1"/>
    <w:rsid w:val="00533135"/>
    <w:rsid w:val="00584FE7"/>
    <w:rsid w:val="0059598E"/>
    <w:rsid w:val="005A0877"/>
    <w:rsid w:val="005B6658"/>
    <w:rsid w:val="005C47D0"/>
    <w:rsid w:val="005E2C04"/>
    <w:rsid w:val="005F2582"/>
    <w:rsid w:val="0061349E"/>
    <w:rsid w:val="00614EB1"/>
    <w:rsid w:val="00640DE1"/>
    <w:rsid w:val="0064774F"/>
    <w:rsid w:val="00665640"/>
    <w:rsid w:val="00692357"/>
    <w:rsid w:val="006A58D4"/>
    <w:rsid w:val="006C0CA5"/>
    <w:rsid w:val="00714766"/>
    <w:rsid w:val="00724451"/>
    <w:rsid w:val="00745BA5"/>
    <w:rsid w:val="007614D3"/>
    <w:rsid w:val="007877A7"/>
    <w:rsid w:val="0079723A"/>
    <w:rsid w:val="007A20B0"/>
    <w:rsid w:val="007C5806"/>
    <w:rsid w:val="007D1ED6"/>
    <w:rsid w:val="007E2023"/>
    <w:rsid w:val="007E675F"/>
    <w:rsid w:val="008108E7"/>
    <w:rsid w:val="0081565E"/>
    <w:rsid w:val="00830CEB"/>
    <w:rsid w:val="00846F90"/>
    <w:rsid w:val="008601F4"/>
    <w:rsid w:val="00895A40"/>
    <w:rsid w:val="008A384B"/>
    <w:rsid w:val="008A3DB8"/>
    <w:rsid w:val="008A69E5"/>
    <w:rsid w:val="008E7A5C"/>
    <w:rsid w:val="00924C89"/>
    <w:rsid w:val="00931655"/>
    <w:rsid w:val="00954CC3"/>
    <w:rsid w:val="009641F9"/>
    <w:rsid w:val="00971735"/>
    <w:rsid w:val="00980294"/>
    <w:rsid w:val="009A5309"/>
    <w:rsid w:val="009B672F"/>
    <w:rsid w:val="009C3D02"/>
    <w:rsid w:val="009F7750"/>
    <w:rsid w:val="00A2021A"/>
    <w:rsid w:val="00A35B03"/>
    <w:rsid w:val="00A366CC"/>
    <w:rsid w:val="00A816DE"/>
    <w:rsid w:val="00AA2492"/>
    <w:rsid w:val="00AA5ACC"/>
    <w:rsid w:val="00AB125B"/>
    <w:rsid w:val="00AC6A59"/>
    <w:rsid w:val="00AC6F7C"/>
    <w:rsid w:val="00B018F7"/>
    <w:rsid w:val="00B113E3"/>
    <w:rsid w:val="00B11D0C"/>
    <w:rsid w:val="00B16654"/>
    <w:rsid w:val="00B32DF5"/>
    <w:rsid w:val="00B3510D"/>
    <w:rsid w:val="00B74A75"/>
    <w:rsid w:val="00BA66B4"/>
    <w:rsid w:val="00BB0E2E"/>
    <w:rsid w:val="00BB75C3"/>
    <w:rsid w:val="00BF2147"/>
    <w:rsid w:val="00BF375E"/>
    <w:rsid w:val="00C36445"/>
    <w:rsid w:val="00C52293"/>
    <w:rsid w:val="00C76E3C"/>
    <w:rsid w:val="00C85B4D"/>
    <w:rsid w:val="00CC5013"/>
    <w:rsid w:val="00CD78DD"/>
    <w:rsid w:val="00D11297"/>
    <w:rsid w:val="00D203F2"/>
    <w:rsid w:val="00D65563"/>
    <w:rsid w:val="00D910D4"/>
    <w:rsid w:val="00DA3C15"/>
    <w:rsid w:val="00DC208B"/>
    <w:rsid w:val="00DC2669"/>
    <w:rsid w:val="00DF2A3E"/>
    <w:rsid w:val="00E36893"/>
    <w:rsid w:val="00E53084"/>
    <w:rsid w:val="00E6259F"/>
    <w:rsid w:val="00E6648A"/>
    <w:rsid w:val="00E77FE2"/>
    <w:rsid w:val="00E83BC8"/>
    <w:rsid w:val="00EB33EB"/>
    <w:rsid w:val="00EB6D45"/>
    <w:rsid w:val="00EE5F28"/>
    <w:rsid w:val="00F27B8D"/>
    <w:rsid w:val="00F30F0C"/>
    <w:rsid w:val="00F55B0C"/>
    <w:rsid w:val="00F752C4"/>
    <w:rsid w:val="00FB2CA8"/>
    <w:rsid w:val="00FB760C"/>
    <w:rsid w:val="00FC1EAE"/>
    <w:rsid w:val="00FF046D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7FFC465"/>
  <w15:docId w15:val="{0A200517-DD71-41F8-A44B-C7B4555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7C"/>
    <w:pPr>
      <w:spacing w:line="276" w:lineRule="auto"/>
    </w:pPr>
    <w:rPr>
      <w:sz w:val="26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F7C"/>
    <w:rPr>
      <w:rFonts w:ascii="Times New Roman" w:hAnsi="Times New Roman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AC6F7C"/>
    <w:rPr>
      <w:rFonts w:ascii="Times New Roman" w:hAnsi="Times New Roman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AC6F7C"/>
    <w:rPr>
      <w:rFonts w:ascii="Times New Roman" w:hAnsi="Times New Roman" w:cs="Times New Roman"/>
      <w:b/>
      <w:color w:val="4F81BD"/>
    </w:rPr>
  </w:style>
  <w:style w:type="paragraph" w:styleId="a3">
    <w:name w:val="No Spacing"/>
    <w:uiPriority w:val="99"/>
    <w:qFormat/>
    <w:rsid w:val="00AC6F7C"/>
    <w:pPr>
      <w:spacing w:line="276" w:lineRule="auto"/>
    </w:pPr>
    <w:rPr>
      <w:sz w:val="26"/>
      <w:lang w:val="ru-RU"/>
    </w:rPr>
  </w:style>
  <w:style w:type="paragraph" w:styleId="a4">
    <w:name w:val="Subtitle"/>
    <w:basedOn w:val="a"/>
    <w:next w:val="a"/>
    <w:link w:val="a5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AC6F7C"/>
    <w:rPr>
      <w:rFonts w:ascii="Times New Roman" w:hAnsi="Times New Roman" w:cs="Times New Roman"/>
      <w:i/>
      <w:color w:val="4F81BD"/>
      <w:spacing w:val="15"/>
      <w:sz w:val="24"/>
    </w:rPr>
  </w:style>
  <w:style w:type="character" w:styleId="a6">
    <w:name w:val="Emphasis"/>
    <w:basedOn w:val="a0"/>
    <w:uiPriority w:val="99"/>
    <w:qFormat/>
    <w:rsid w:val="00AC6F7C"/>
    <w:rPr>
      <w:rFonts w:cs="Times New Roman"/>
      <w:i/>
    </w:rPr>
  </w:style>
  <w:style w:type="character" w:styleId="a7">
    <w:name w:val="Subtle Emphasis"/>
    <w:basedOn w:val="a0"/>
    <w:uiPriority w:val="99"/>
    <w:qFormat/>
    <w:rsid w:val="00AC6F7C"/>
    <w:rPr>
      <w:rFonts w:cs="Times New Roman"/>
      <w:i/>
      <w:color w:val="808080"/>
    </w:rPr>
  </w:style>
  <w:style w:type="paragraph" w:customStyle="1" w:styleId="rvps7">
    <w:name w:val="rvps7"/>
    <w:basedOn w:val="a"/>
    <w:uiPriority w:val="99"/>
    <w:rsid w:val="003354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rvts9">
    <w:name w:val="rvts9"/>
    <w:uiPriority w:val="99"/>
    <w:rsid w:val="0033547A"/>
  </w:style>
  <w:style w:type="paragraph" w:customStyle="1" w:styleId="rvps6">
    <w:name w:val="rvps6"/>
    <w:basedOn w:val="a"/>
    <w:uiPriority w:val="99"/>
    <w:rsid w:val="003354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rvts23">
    <w:name w:val="rvts23"/>
    <w:uiPriority w:val="99"/>
    <w:rsid w:val="0033547A"/>
  </w:style>
  <w:style w:type="paragraph" w:styleId="a8">
    <w:name w:val="Body Text Indent"/>
    <w:basedOn w:val="a"/>
    <w:link w:val="a9"/>
    <w:uiPriority w:val="99"/>
    <w:rsid w:val="002E43CA"/>
    <w:pPr>
      <w:spacing w:after="120" w:line="240" w:lineRule="auto"/>
      <w:ind w:left="283"/>
    </w:pPr>
    <w:rPr>
      <w:sz w:val="24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E43CA"/>
    <w:rPr>
      <w:rFonts w:ascii="Times New Roman" w:hAnsi="Times New Roman" w:cs="Times New Roman"/>
      <w:sz w:val="24"/>
      <w:lang w:val="uk-UA" w:eastAsia="ru-RU"/>
    </w:rPr>
  </w:style>
  <w:style w:type="paragraph" w:styleId="aa">
    <w:name w:val="caption"/>
    <w:basedOn w:val="a"/>
    <w:qFormat/>
    <w:rsid w:val="007A20B0"/>
    <w:pPr>
      <w:spacing w:line="240" w:lineRule="auto"/>
      <w:ind w:firstLine="720"/>
      <w:jc w:val="center"/>
    </w:pPr>
    <w:rPr>
      <w:szCs w:val="20"/>
      <w:lang w:val="uk-UA" w:eastAsia="ru-RU"/>
    </w:rPr>
  </w:style>
  <w:style w:type="paragraph" w:styleId="ab">
    <w:name w:val="Normal (Web)"/>
    <w:basedOn w:val="a"/>
    <w:uiPriority w:val="99"/>
    <w:rsid w:val="007A20B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1620C5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3689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36893"/>
    <w:rPr>
      <w:rFonts w:ascii="Segoe UI" w:hAnsi="Segoe UI" w:cs="Times New Roman"/>
      <w:sz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603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2022-01-10T08:53:00Z</cp:lastPrinted>
  <dcterms:created xsi:type="dcterms:W3CDTF">2022-01-10T14:33:00Z</dcterms:created>
  <dcterms:modified xsi:type="dcterms:W3CDTF">2022-01-12T06:52:00Z</dcterms:modified>
</cp:coreProperties>
</file>