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E0" w:rsidRPr="00B94B8C" w:rsidRDefault="004F69E0" w:rsidP="004F69E0">
      <w:pPr>
        <w:pStyle w:val="a3"/>
        <w:jc w:val="right"/>
        <w:rPr>
          <w:b/>
          <w:sz w:val="28"/>
          <w:szCs w:val="28"/>
        </w:rPr>
      </w:pPr>
      <w:r w:rsidRPr="00B94B8C">
        <w:rPr>
          <w:b/>
          <w:sz w:val="28"/>
          <w:szCs w:val="28"/>
        </w:rPr>
        <w:t>ПРОЄКТ</w:t>
      </w:r>
    </w:p>
    <w:p w:rsidR="004F69E0" w:rsidRPr="00B94B8C" w:rsidRDefault="00243BD9" w:rsidP="004F69E0">
      <w:pPr>
        <w:pStyle w:val="a3"/>
        <w:rPr>
          <w:b/>
          <w:sz w:val="28"/>
          <w:szCs w:val="28"/>
        </w:rPr>
      </w:pPr>
      <w:r w:rsidRPr="00B94B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8" DrawAspect="Content" ObjectID="_1723890343" r:id="rId8"/>
        </w:object>
      </w:r>
      <w:r w:rsidR="004F69E0" w:rsidRPr="00B94B8C">
        <w:rPr>
          <w:b/>
          <w:sz w:val="28"/>
          <w:szCs w:val="28"/>
        </w:rPr>
        <w:t>УКРАЇНА</w:t>
      </w:r>
    </w:p>
    <w:p w:rsidR="004F69E0" w:rsidRPr="00B94B8C" w:rsidRDefault="004F69E0" w:rsidP="004F69E0">
      <w:pPr>
        <w:pStyle w:val="a3"/>
        <w:rPr>
          <w:b/>
          <w:smallCaps/>
          <w:sz w:val="28"/>
          <w:szCs w:val="28"/>
        </w:rPr>
      </w:pPr>
      <w:r w:rsidRPr="00B94B8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F69E0" w:rsidRPr="00B94B8C" w:rsidRDefault="004F69E0" w:rsidP="004F69E0">
      <w:pPr>
        <w:pStyle w:val="a3"/>
        <w:rPr>
          <w:b/>
          <w:smallCaps/>
          <w:sz w:val="28"/>
          <w:szCs w:val="28"/>
        </w:rPr>
      </w:pPr>
      <w:r w:rsidRPr="00B94B8C">
        <w:rPr>
          <w:b/>
          <w:smallCaps/>
          <w:sz w:val="28"/>
          <w:szCs w:val="28"/>
        </w:rPr>
        <w:t>Хмельницької області</w:t>
      </w:r>
    </w:p>
    <w:p w:rsidR="004F69E0" w:rsidRPr="00B94B8C" w:rsidRDefault="004F69E0" w:rsidP="004F69E0">
      <w:pPr>
        <w:jc w:val="both"/>
        <w:rPr>
          <w:sz w:val="28"/>
          <w:szCs w:val="28"/>
          <w:lang w:eastAsia="uk-UA"/>
        </w:rPr>
      </w:pPr>
    </w:p>
    <w:p w:rsidR="004F69E0" w:rsidRPr="00B94B8C" w:rsidRDefault="004F69E0" w:rsidP="004F69E0">
      <w:pPr>
        <w:jc w:val="center"/>
        <w:rPr>
          <w:b/>
          <w:sz w:val="32"/>
          <w:szCs w:val="32"/>
        </w:rPr>
      </w:pPr>
      <w:r w:rsidRPr="00B94B8C">
        <w:rPr>
          <w:b/>
          <w:sz w:val="32"/>
          <w:szCs w:val="32"/>
        </w:rPr>
        <w:t>Р І Ш Е Н Н Я</w:t>
      </w:r>
    </w:p>
    <w:p w:rsidR="004F69E0" w:rsidRPr="00B94B8C" w:rsidRDefault="004F69E0" w:rsidP="004F69E0">
      <w:pPr>
        <w:jc w:val="center"/>
        <w:rPr>
          <w:b/>
          <w:sz w:val="28"/>
          <w:szCs w:val="28"/>
          <w:lang w:eastAsia="uk-UA"/>
        </w:rPr>
      </w:pPr>
    </w:p>
    <w:p w:rsidR="004F69E0" w:rsidRPr="00B94B8C" w:rsidRDefault="004F69E0" w:rsidP="004F69E0">
      <w:pPr>
        <w:jc w:val="both"/>
        <w:rPr>
          <w:b/>
          <w:sz w:val="28"/>
          <w:szCs w:val="28"/>
          <w:lang w:eastAsia="uk-UA"/>
        </w:rPr>
      </w:pPr>
      <w:r w:rsidRPr="00B94B8C">
        <w:rPr>
          <w:b/>
          <w:sz w:val="28"/>
          <w:szCs w:val="28"/>
          <w:lang w:eastAsia="uk-UA"/>
        </w:rPr>
        <w:t>___.09.2022</w:t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  <w:t>Нетішин</w:t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</w:r>
      <w:r w:rsidRPr="00B94B8C">
        <w:rPr>
          <w:b/>
          <w:sz w:val="28"/>
          <w:szCs w:val="28"/>
          <w:lang w:eastAsia="uk-UA"/>
        </w:rPr>
        <w:tab/>
        <w:t xml:space="preserve">  № ____/2022</w:t>
      </w:r>
    </w:p>
    <w:p w:rsidR="004F69E0" w:rsidRPr="00B94B8C" w:rsidRDefault="004F69E0" w:rsidP="004F69E0"/>
    <w:p w:rsidR="00362486" w:rsidRPr="00B94B8C" w:rsidRDefault="00362486" w:rsidP="00362486">
      <w:pPr>
        <w:ind w:right="2834"/>
        <w:jc w:val="both"/>
        <w:rPr>
          <w:b/>
          <w:sz w:val="28"/>
          <w:szCs w:val="28"/>
          <w:lang w:eastAsia="uk-UA"/>
        </w:rPr>
      </w:pPr>
      <w:r w:rsidRPr="00B94B8C">
        <w:rPr>
          <w:sz w:val="28"/>
          <w:szCs w:val="28"/>
        </w:rPr>
        <w:t xml:space="preserve">Про </w:t>
      </w:r>
      <w:bookmarkStart w:id="0" w:name="_GoBack"/>
      <w:r w:rsidRPr="00B94B8C">
        <w:rPr>
          <w:sz w:val="28"/>
          <w:szCs w:val="28"/>
        </w:rPr>
        <w:t xml:space="preserve">затвердження плану заходів щодо складання </w:t>
      </w:r>
      <w:r w:rsidR="00637549" w:rsidRPr="00B94B8C">
        <w:rPr>
          <w:sz w:val="28"/>
          <w:szCs w:val="28"/>
        </w:rPr>
        <w:t>прое</w:t>
      </w:r>
      <w:r w:rsidRPr="00B94B8C">
        <w:rPr>
          <w:sz w:val="28"/>
          <w:szCs w:val="28"/>
        </w:rPr>
        <w:t>кту бюджету Нетішинської міської тери</w:t>
      </w:r>
      <w:r w:rsidR="00637549" w:rsidRPr="00B94B8C">
        <w:rPr>
          <w:sz w:val="28"/>
          <w:szCs w:val="28"/>
        </w:rPr>
        <w:t>торіальної громади на 2023</w:t>
      </w:r>
      <w:r w:rsidR="001F7DB3" w:rsidRPr="00B94B8C">
        <w:rPr>
          <w:sz w:val="28"/>
          <w:szCs w:val="28"/>
        </w:rPr>
        <w:t xml:space="preserve"> рік</w:t>
      </w:r>
      <w:bookmarkEnd w:id="0"/>
    </w:p>
    <w:p w:rsidR="00362486" w:rsidRPr="00B94B8C" w:rsidRDefault="00362486" w:rsidP="00362486">
      <w:pPr>
        <w:ind w:right="4766"/>
        <w:jc w:val="both"/>
        <w:rPr>
          <w:sz w:val="28"/>
          <w:szCs w:val="28"/>
        </w:rPr>
      </w:pPr>
    </w:p>
    <w:p w:rsidR="00362486" w:rsidRPr="00B94B8C" w:rsidRDefault="00362486" w:rsidP="00F45259">
      <w:pPr>
        <w:ind w:firstLine="567"/>
        <w:jc w:val="both"/>
        <w:rPr>
          <w:sz w:val="28"/>
          <w:szCs w:val="28"/>
        </w:rPr>
      </w:pPr>
      <w:r w:rsidRPr="00B94B8C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статті </w:t>
      </w:r>
      <w:r w:rsidRPr="00B94B8C">
        <w:rPr>
          <w:rStyle w:val="rvts9"/>
          <w:sz w:val="28"/>
          <w:szCs w:val="28"/>
        </w:rPr>
        <w:t>75</w:t>
      </w:r>
      <w:r w:rsidRPr="00B94B8C">
        <w:rPr>
          <w:sz w:val="28"/>
          <w:szCs w:val="28"/>
        </w:rPr>
        <w:t xml:space="preserve"> Бюджетного кодексу України, </w:t>
      </w:r>
      <w:r w:rsidR="00865A65" w:rsidRPr="00B94B8C">
        <w:rPr>
          <w:sz w:val="28"/>
          <w:szCs w:val="28"/>
        </w:rPr>
        <w:t>указів Президента України від 24 лютого 2022 року № 64</w:t>
      </w:r>
      <w:r w:rsidR="004F69E0" w:rsidRPr="00B94B8C">
        <w:rPr>
          <w:sz w:val="28"/>
          <w:szCs w:val="28"/>
        </w:rPr>
        <w:t>/2022</w:t>
      </w:r>
      <w:r w:rsidR="00865A65" w:rsidRPr="00B94B8C">
        <w:rPr>
          <w:sz w:val="28"/>
          <w:szCs w:val="28"/>
        </w:rPr>
        <w:t xml:space="preserve"> «Про введення воєнного стану в Україні», від 14 березня 2022 року № 133/2022 «Про продовження строку дії воєнного стану в Україні», від 18 квітня 2022 року </w:t>
      </w:r>
      <w:r w:rsidR="00006A8B" w:rsidRPr="00B94B8C">
        <w:rPr>
          <w:sz w:val="28"/>
          <w:szCs w:val="28"/>
        </w:rPr>
        <w:t xml:space="preserve">            </w:t>
      </w:r>
      <w:r w:rsidR="00865A65" w:rsidRPr="00B94B8C">
        <w:rPr>
          <w:sz w:val="28"/>
          <w:szCs w:val="28"/>
        </w:rPr>
        <w:t>№ 259/2022 «Про продовження строку дії воєнного стану в Україні», від</w:t>
      </w:r>
      <w:r w:rsidR="00006A8B" w:rsidRPr="00B94B8C">
        <w:rPr>
          <w:sz w:val="28"/>
          <w:szCs w:val="28"/>
        </w:rPr>
        <w:t xml:space="preserve">                </w:t>
      </w:r>
      <w:r w:rsidR="00865A65" w:rsidRPr="00B94B8C">
        <w:rPr>
          <w:sz w:val="28"/>
          <w:szCs w:val="28"/>
        </w:rPr>
        <w:t xml:space="preserve"> 17 травня 2022 року № 341/2022 «Про продовження строку дії воєнного стану в Україні», від </w:t>
      </w:r>
      <w:r w:rsidR="00006A8B" w:rsidRPr="00B94B8C">
        <w:rPr>
          <w:sz w:val="28"/>
          <w:szCs w:val="28"/>
        </w:rPr>
        <w:t>12 серпня 2022 року № 573</w:t>
      </w:r>
      <w:r w:rsidR="00865A65" w:rsidRPr="00B94B8C">
        <w:rPr>
          <w:sz w:val="28"/>
          <w:szCs w:val="28"/>
        </w:rPr>
        <w:t xml:space="preserve">/2022 </w:t>
      </w:r>
      <w:r w:rsidR="00006A8B" w:rsidRPr="00B94B8C">
        <w:rPr>
          <w:sz w:val="28"/>
          <w:szCs w:val="28"/>
        </w:rPr>
        <w:t xml:space="preserve">«Про продовження строку дії воєнного стану в Україні», постанови Кабінету Міністрів України від 11 березня 2022 року № 252 «Деякі питання формування та виконання місцевих бюджетів у період воєнного стану», зі змінами, </w:t>
      </w:r>
      <w:r w:rsidRPr="00B94B8C">
        <w:rPr>
          <w:sz w:val="28"/>
          <w:szCs w:val="28"/>
        </w:rPr>
        <w:t xml:space="preserve">наказу Міністерства фінансів України від </w:t>
      </w:r>
      <w:r w:rsidR="004F69E0" w:rsidRPr="00B94B8C">
        <w:rPr>
          <w:sz w:val="28"/>
          <w:szCs w:val="28"/>
        </w:rPr>
        <w:t xml:space="preserve">              </w:t>
      </w:r>
      <w:r w:rsidRPr="00B94B8C">
        <w:rPr>
          <w:sz w:val="28"/>
          <w:szCs w:val="28"/>
        </w:rPr>
        <w:t xml:space="preserve">31 травня 2019 року № 228 «Про затвердження Методичних рекомендації щодо підготовки та затвердження Бюджетного регламенту проходження бюджетного процесу на місцевому рівні», рішення виконавчого комітету міської ради від </w:t>
      </w:r>
      <w:r w:rsidR="00006A8B" w:rsidRPr="00B94B8C">
        <w:rPr>
          <w:sz w:val="28"/>
          <w:szCs w:val="28"/>
        </w:rPr>
        <w:t xml:space="preserve">       </w:t>
      </w:r>
      <w:r w:rsidRPr="00B94B8C">
        <w:rPr>
          <w:sz w:val="28"/>
          <w:szCs w:val="28"/>
        </w:rPr>
        <w:t>12 вересня 2019 року № 423/2019</w:t>
      </w:r>
      <w:r w:rsidR="00637549" w:rsidRPr="00B94B8C">
        <w:rPr>
          <w:sz w:val="28"/>
          <w:szCs w:val="28"/>
        </w:rPr>
        <w:t xml:space="preserve"> </w:t>
      </w:r>
      <w:r w:rsidRPr="00B94B8C">
        <w:rPr>
          <w:sz w:val="28"/>
          <w:szCs w:val="28"/>
        </w:rPr>
        <w:t xml:space="preserve">«Про затвердження Бюджетного регламенту проходження бюджетного процесу бюджету </w:t>
      </w:r>
      <w:r w:rsidR="004159FA" w:rsidRPr="00B94B8C">
        <w:rPr>
          <w:sz w:val="28"/>
          <w:szCs w:val="28"/>
        </w:rPr>
        <w:t>Нетішинської міської територіальної громади</w:t>
      </w:r>
      <w:r w:rsidRPr="00B94B8C">
        <w:rPr>
          <w:sz w:val="28"/>
          <w:szCs w:val="28"/>
        </w:rPr>
        <w:t xml:space="preserve">», зі змінами, </w:t>
      </w:r>
      <w:r w:rsidR="00637549" w:rsidRPr="00B94B8C">
        <w:rPr>
          <w:sz w:val="28"/>
          <w:szCs w:val="28"/>
        </w:rPr>
        <w:t>листів Міністерства фінансів України від 15</w:t>
      </w:r>
      <w:r w:rsidR="004F69E0" w:rsidRPr="00B94B8C">
        <w:rPr>
          <w:sz w:val="28"/>
          <w:szCs w:val="28"/>
        </w:rPr>
        <w:t xml:space="preserve"> серпня </w:t>
      </w:r>
      <w:r w:rsidR="00637549" w:rsidRPr="00B94B8C">
        <w:rPr>
          <w:sz w:val="28"/>
          <w:szCs w:val="28"/>
        </w:rPr>
        <w:t>2022</w:t>
      </w:r>
      <w:r w:rsidR="004F69E0" w:rsidRPr="00B94B8C">
        <w:rPr>
          <w:sz w:val="28"/>
          <w:szCs w:val="28"/>
        </w:rPr>
        <w:t xml:space="preserve"> року</w:t>
      </w:r>
      <w:r w:rsidR="00637549" w:rsidRPr="00B94B8C">
        <w:rPr>
          <w:sz w:val="28"/>
          <w:szCs w:val="28"/>
        </w:rPr>
        <w:t xml:space="preserve"> № 05110-14-6/17891 «Щодо особливості складання проектів місцевих бюджетів» та від 28</w:t>
      </w:r>
      <w:r w:rsidR="004F69E0" w:rsidRPr="00B94B8C">
        <w:rPr>
          <w:sz w:val="28"/>
          <w:szCs w:val="28"/>
        </w:rPr>
        <w:t xml:space="preserve"> серпня </w:t>
      </w:r>
      <w:r w:rsidR="00637549" w:rsidRPr="00B94B8C">
        <w:rPr>
          <w:sz w:val="28"/>
          <w:szCs w:val="28"/>
        </w:rPr>
        <w:t>2022</w:t>
      </w:r>
      <w:r w:rsidR="004F69E0" w:rsidRPr="00B94B8C">
        <w:rPr>
          <w:sz w:val="28"/>
          <w:szCs w:val="28"/>
        </w:rPr>
        <w:t xml:space="preserve"> року</w:t>
      </w:r>
      <w:r w:rsidR="00637549" w:rsidRPr="00B94B8C">
        <w:rPr>
          <w:sz w:val="28"/>
          <w:szCs w:val="28"/>
        </w:rPr>
        <w:t xml:space="preserve"> № 05110-14-6/19116 «Про міжбюджетні трансферти на 2023 рік», </w:t>
      </w:r>
      <w:r w:rsidRPr="00B94B8C">
        <w:rPr>
          <w:sz w:val="28"/>
          <w:szCs w:val="28"/>
        </w:rPr>
        <w:t>виконавчий комітет Нетішинської міської ради     в и р і ш и в:</w:t>
      </w:r>
    </w:p>
    <w:p w:rsidR="00B94B8C" w:rsidRPr="00B94B8C" w:rsidRDefault="00B94B8C" w:rsidP="00F45259">
      <w:pPr>
        <w:ind w:firstLine="567"/>
        <w:jc w:val="both"/>
        <w:rPr>
          <w:sz w:val="28"/>
          <w:szCs w:val="28"/>
        </w:rPr>
      </w:pPr>
    </w:p>
    <w:p w:rsidR="00362486" w:rsidRPr="00B94B8C" w:rsidRDefault="00637549" w:rsidP="00F45259">
      <w:pPr>
        <w:ind w:firstLine="567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1</w:t>
      </w:r>
      <w:r w:rsidR="00362486" w:rsidRPr="00B94B8C">
        <w:rPr>
          <w:sz w:val="28"/>
          <w:szCs w:val="28"/>
        </w:rPr>
        <w:t xml:space="preserve">. Затвердити </w:t>
      </w:r>
      <w:r w:rsidRPr="00B94B8C">
        <w:rPr>
          <w:sz w:val="28"/>
          <w:szCs w:val="28"/>
        </w:rPr>
        <w:t>план заходів щодо складання прое</w:t>
      </w:r>
      <w:r w:rsidR="00362486" w:rsidRPr="00B94B8C">
        <w:rPr>
          <w:sz w:val="28"/>
          <w:szCs w:val="28"/>
        </w:rPr>
        <w:t>кту бюджету Нетішинської місько</w:t>
      </w:r>
      <w:r w:rsidRPr="00B94B8C">
        <w:rPr>
          <w:sz w:val="28"/>
          <w:szCs w:val="28"/>
        </w:rPr>
        <w:t>ї територіальної громади на 2023 рік, що додається.</w:t>
      </w:r>
    </w:p>
    <w:p w:rsidR="004F69E0" w:rsidRPr="00B94B8C" w:rsidRDefault="004F69E0" w:rsidP="004F69E0">
      <w:pPr>
        <w:jc w:val="both"/>
        <w:rPr>
          <w:sz w:val="28"/>
          <w:szCs w:val="28"/>
        </w:rPr>
      </w:pPr>
    </w:p>
    <w:p w:rsidR="00B94B8C" w:rsidRDefault="00637549" w:rsidP="00F45259">
      <w:pPr>
        <w:ind w:firstLine="567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2</w:t>
      </w:r>
      <w:r w:rsidR="00362486" w:rsidRPr="00B94B8C">
        <w:rPr>
          <w:sz w:val="28"/>
          <w:szCs w:val="28"/>
        </w:rPr>
        <w:t xml:space="preserve">. Головним розпорядникам коштів бюджету Нетішинської міської територіальної громади (О. Бобіна, Н. Захожа, В. Кравчук, О. Косік, І. Михасик, Я. Петрук, В. Склярук), начальникам управлінь </w:t>
      </w:r>
      <w:r w:rsidR="004F69E0" w:rsidRPr="00B94B8C">
        <w:rPr>
          <w:sz w:val="28"/>
          <w:szCs w:val="28"/>
        </w:rPr>
        <w:t>т</w:t>
      </w:r>
      <w:r w:rsidR="00362486" w:rsidRPr="00B94B8C">
        <w:rPr>
          <w:sz w:val="28"/>
          <w:szCs w:val="28"/>
        </w:rPr>
        <w:t>а відділів виконавчого комітету</w:t>
      </w:r>
    </w:p>
    <w:p w:rsidR="00B94B8C" w:rsidRDefault="00B94B8C" w:rsidP="00B94B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94B8C" w:rsidRDefault="00B94B8C" w:rsidP="00B94B8C">
      <w:pPr>
        <w:jc w:val="center"/>
        <w:rPr>
          <w:sz w:val="28"/>
          <w:szCs w:val="28"/>
        </w:rPr>
      </w:pPr>
    </w:p>
    <w:p w:rsidR="00362486" w:rsidRPr="00B94B8C" w:rsidRDefault="00362486" w:rsidP="00B94B8C">
      <w:pPr>
        <w:jc w:val="both"/>
        <w:rPr>
          <w:sz w:val="28"/>
          <w:szCs w:val="28"/>
        </w:rPr>
      </w:pPr>
      <w:r w:rsidRPr="00B94B8C">
        <w:rPr>
          <w:sz w:val="28"/>
          <w:szCs w:val="28"/>
        </w:rPr>
        <w:t>місь</w:t>
      </w:r>
      <w:r w:rsidR="00987EE5" w:rsidRPr="00B94B8C">
        <w:rPr>
          <w:sz w:val="28"/>
          <w:szCs w:val="28"/>
        </w:rPr>
        <w:t xml:space="preserve">кої ради, </w:t>
      </w:r>
      <w:r w:rsidR="00651345" w:rsidRPr="00B94B8C">
        <w:rPr>
          <w:sz w:val="28"/>
          <w:szCs w:val="28"/>
        </w:rPr>
        <w:t xml:space="preserve">ГУ ДПС у Хмельницькій області, </w:t>
      </w:r>
      <w:r w:rsidR="00987EE5" w:rsidRPr="00B94B8C">
        <w:rPr>
          <w:sz w:val="28"/>
          <w:szCs w:val="28"/>
        </w:rPr>
        <w:t>Нетішинській ДПІ ГУ ДП</w:t>
      </w:r>
      <w:r w:rsidRPr="00B94B8C">
        <w:rPr>
          <w:sz w:val="28"/>
          <w:szCs w:val="28"/>
        </w:rPr>
        <w:t>С у Хмельницькій області та управлінню Державної казначейської служби України у м. Нетішин Хмельницькій області забезпечити виконання планів заходів згідно з пункт</w:t>
      </w:r>
      <w:r w:rsidR="00637549" w:rsidRPr="00B94B8C">
        <w:rPr>
          <w:sz w:val="28"/>
          <w:szCs w:val="28"/>
        </w:rPr>
        <w:t>ом 1</w:t>
      </w:r>
      <w:r w:rsidRPr="00B94B8C">
        <w:rPr>
          <w:sz w:val="28"/>
          <w:szCs w:val="28"/>
        </w:rPr>
        <w:t xml:space="preserve"> цього рішення та Бюджетного регламенту проходження бюджетного процесу бюджету Нетішинської міської територіальної громади, затвердженого рішенням виконавчого комітету міської ради від 12 вересня 2019 року </w:t>
      </w:r>
      <w:r w:rsidR="00651345" w:rsidRPr="00B94B8C">
        <w:rPr>
          <w:sz w:val="28"/>
          <w:szCs w:val="28"/>
        </w:rPr>
        <w:t xml:space="preserve">                     </w:t>
      </w:r>
      <w:r w:rsidRPr="00B94B8C">
        <w:rPr>
          <w:sz w:val="28"/>
          <w:szCs w:val="28"/>
        </w:rPr>
        <w:t>№ 423/2019, зі змінами.</w:t>
      </w:r>
    </w:p>
    <w:p w:rsidR="004F69E0" w:rsidRPr="00B94B8C" w:rsidRDefault="004F69E0" w:rsidP="00B94B8C">
      <w:pPr>
        <w:jc w:val="both"/>
        <w:rPr>
          <w:sz w:val="28"/>
          <w:szCs w:val="28"/>
        </w:rPr>
      </w:pPr>
    </w:p>
    <w:p w:rsidR="00006A8B" w:rsidRPr="00B94B8C" w:rsidRDefault="00E655F2" w:rsidP="00F45259">
      <w:pPr>
        <w:ind w:firstLine="567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3. </w:t>
      </w:r>
      <w:r w:rsidR="00006A8B" w:rsidRPr="00B94B8C">
        <w:rPr>
          <w:sz w:val="28"/>
          <w:szCs w:val="28"/>
        </w:rPr>
        <w:t>Фінансовому управлінню виконавчого ком</w:t>
      </w:r>
      <w:r w:rsidR="0024120B" w:rsidRPr="00B94B8C">
        <w:rPr>
          <w:sz w:val="28"/>
          <w:szCs w:val="28"/>
        </w:rPr>
        <w:t xml:space="preserve">ітету Нетішинської міської ради </w:t>
      </w:r>
      <w:r w:rsidR="00006A8B" w:rsidRPr="00B94B8C">
        <w:rPr>
          <w:sz w:val="28"/>
          <w:szCs w:val="28"/>
        </w:rPr>
        <w:t xml:space="preserve">у разі продовження дії воєнного стану в Україні, забезпечити складання проекту бюджету Нетішинської міської територіальної громади на 2023 рік з урахуванням вимог постанови Кабінету Міністрів України від 11 березня </w:t>
      </w:r>
      <w:r w:rsidR="0024120B" w:rsidRPr="00B94B8C">
        <w:rPr>
          <w:sz w:val="28"/>
          <w:szCs w:val="28"/>
        </w:rPr>
        <w:t xml:space="preserve">        </w:t>
      </w:r>
      <w:r w:rsidR="00006A8B" w:rsidRPr="00B94B8C">
        <w:rPr>
          <w:sz w:val="28"/>
          <w:szCs w:val="28"/>
        </w:rPr>
        <w:t>2022 року № 252 «Деякі питання формування та виконання місцевих бюджетів у період воєнного стану», зі змінами</w:t>
      </w:r>
      <w:r w:rsidR="0024120B" w:rsidRPr="00B94B8C">
        <w:rPr>
          <w:sz w:val="28"/>
          <w:szCs w:val="28"/>
        </w:rPr>
        <w:t>.</w:t>
      </w:r>
    </w:p>
    <w:p w:rsidR="00E655F2" w:rsidRPr="00B94B8C" w:rsidRDefault="00E655F2" w:rsidP="00E655F2">
      <w:pPr>
        <w:jc w:val="both"/>
        <w:rPr>
          <w:sz w:val="28"/>
          <w:szCs w:val="28"/>
        </w:rPr>
      </w:pPr>
    </w:p>
    <w:p w:rsidR="00362486" w:rsidRPr="00B94B8C" w:rsidRDefault="00B94B8C" w:rsidP="00F4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62486" w:rsidRPr="00B94B8C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362486" w:rsidRPr="00B94B8C" w:rsidRDefault="00362486" w:rsidP="00362486">
      <w:pPr>
        <w:jc w:val="both"/>
        <w:rPr>
          <w:sz w:val="28"/>
          <w:szCs w:val="28"/>
        </w:rPr>
      </w:pPr>
    </w:p>
    <w:p w:rsidR="00222F78" w:rsidRPr="00B94B8C" w:rsidRDefault="00222F78" w:rsidP="00362486">
      <w:pPr>
        <w:jc w:val="both"/>
        <w:rPr>
          <w:sz w:val="28"/>
          <w:szCs w:val="28"/>
        </w:rPr>
      </w:pPr>
    </w:p>
    <w:p w:rsidR="00E655F2" w:rsidRPr="00B94B8C" w:rsidRDefault="00E655F2" w:rsidP="00362486">
      <w:pPr>
        <w:jc w:val="both"/>
        <w:rPr>
          <w:sz w:val="28"/>
          <w:szCs w:val="28"/>
        </w:rPr>
      </w:pPr>
    </w:p>
    <w:p w:rsidR="00E655F2" w:rsidRPr="00B94B8C" w:rsidRDefault="00E655F2" w:rsidP="00362486">
      <w:pPr>
        <w:jc w:val="both"/>
        <w:rPr>
          <w:sz w:val="28"/>
          <w:szCs w:val="28"/>
        </w:rPr>
      </w:pPr>
    </w:p>
    <w:p w:rsidR="00222F78" w:rsidRPr="00B94B8C" w:rsidRDefault="00222F78" w:rsidP="00362486">
      <w:pPr>
        <w:jc w:val="both"/>
        <w:rPr>
          <w:sz w:val="28"/>
          <w:szCs w:val="28"/>
        </w:rPr>
      </w:pPr>
    </w:p>
    <w:p w:rsidR="00362486" w:rsidRPr="00B94B8C" w:rsidRDefault="00362486" w:rsidP="00362486">
      <w:pPr>
        <w:jc w:val="both"/>
        <w:rPr>
          <w:sz w:val="28"/>
          <w:szCs w:val="28"/>
        </w:rPr>
      </w:pPr>
      <w:r w:rsidRPr="00B94B8C">
        <w:rPr>
          <w:sz w:val="28"/>
          <w:szCs w:val="28"/>
        </w:rPr>
        <w:t xml:space="preserve">Міський голова </w:t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  <w:t>Олександр СУПРУНЮК</w:t>
      </w: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006A8B" w:rsidRPr="00B94B8C" w:rsidRDefault="00006A8B" w:rsidP="00362486">
      <w:pPr>
        <w:jc w:val="both"/>
        <w:rPr>
          <w:sz w:val="28"/>
          <w:szCs w:val="28"/>
        </w:rPr>
      </w:pPr>
    </w:p>
    <w:p w:rsidR="0024120B" w:rsidRPr="00B94B8C" w:rsidRDefault="0024120B" w:rsidP="00362486">
      <w:pPr>
        <w:jc w:val="both"/>
        <w:rPr>
          <w:sz w:val="28"/>
          <w:szCs w:val="28"/>
        </w:rPr>
      </w:pPr>
    </w:p>
    <w:p w:rsidR="0024120B" w:rsidRPr="00B94B8C" w:rsidRDefault="0024120B" w:rsidP="00362486">
      <w:pPr>
        <w:jc w:val="both"/>
        <w:rPr>
          <w:sz w:val="28"/>
          <w:szCs w:val="28"/>
        </w:rPr>
      </w:pPr>
    </w:p>
    <w:p w:rsidR="0024120B" w:rsidRPr="00B94B8C" w:rsidRDefault="0024120B" w:rsidP="00362486">
      <w:pPr>
        <w:jc w:val="both"/>
        <w:rPr>
          <w:sz w:val="28"/>
          <w:szCs w:val="28"/>
        </w:rPr>
      </w:pPr>
    </w:p>
    <w:p w:rsidR="00362486" w:rsidRPr="00B94B8C" w:rsidRDefault="00362486" w:rsidP="00B94B8C">
      <w:pPr>
        <w:ind w:left="6480"/>
        <w:jc w:val="both"/>
        <w:rPr>
          <w:b/>
          <w:sz w:val="28"/>
          <w:szCs w:val="28"/>
        </w:rPr>
      </w:pPr>
      <w:r w:rsidRPr="00B94B8C">
        <w:rPr>
          <w:b/>
          <w:sz w:val="28"/>
          <w:szCs w:val="28"/>
        </w:rPr>
        <w:lastRenderedPageBreak/>
        <w:t xml:space="preserve">ЗАТВЕРДЖЕНО </w:t>
      </w:r>
    </w:p>
    <w:p w:rsidR="007E59C0" w:rsidRPr="00B94B8C" w:rsidRDefault="00E655F2" w:rsidP="00B94B8C">
      <w:pPr>
        <w:ind w:left="6480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Р</w:t>
      </w:r>
      <w:r w:rsidR="00362486" w:rsidRPr="00B94B8C">
        <w:rPr>
          <w:sz w:val="28"/>
          <w:szCs w:val="28"/>
        </w:rPr>
        <w:t xml:space="preserve">ішення виконавчого </w:t>
      </w:r>
    </w:p>
    <w:p w:rsidR="00362486" w:rsidRPr="00B94B8C" w:rsidRDefault="00362486" w:rsidP="00B94B8C">
      <w:pPr>
        <w:ind w:left="6480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комітету</w:t>
      </w:r>
      <w:r w:rsidR="007E59C0" w:rsidRPr="00B94B8C">
        <w:rPr>
          <w:sz w:val="28"/>
          <w:szCs w:val="28"/>
        </w:rPr>
        <w:t xml:space="preserve"> </w:t>
      </w:r>
      <w:r w:rsidRPr="00B94B8C">
        <w:rPr>
          <w:sz w:val="28"/>
          <w:szCs w:val="28"/>
        </w:rPr>
        <w:t>міської ради</w:t>
      </w:r>
    </w:p>
    <w:p w:rsidR="00362486" w:rsidRPr="00B94B8C" w:rsidRDefault="00637549" w:rsidP="00B94B8C">
      <w:pPr>
        <w:ind w:left="6480"/>
        <w:jc w:val="both"/>
        <w:rPr>
          <w:sz w:val="28"/>
          <w:szCs w:val="28"/>
        </w:rPr>
      </w:pPr>
      <w:r w:rsidRPr="00B94B8C">
        <w:rPr>
          <w:sz w:val="28"/>
          <w:szCs w:val="28"/>
        </w:rPr>
        <w:t>__</w:t>
      </w:r>
      <w:r w:rsidR="00362486" w:rsidRPr="00B94B8C">
        <w:rPr>
          <w:sz w:val="28"/>
          <w:szCs w:val="28"/>
        </w:rPr>
        <w:t>.</w:t>
      </w:r>
      <w:r w:rsidRPr="00B94B8C">
        <w:rPr>
          <w:sz w:val="28"/>
          <w:szCs w:val="28"/>
        </w:rPr>
        <w:t>09</w:t>
      </w:r>
      <w:r w:rsidR="007E59C0" w:rsidRPr="00B94B8C">
        <w:rPr>
          <w:sz w:val="28"/>
          <w:szCs w:val="28"/>
        </w:rPr>
        <w:t>.</w:t>
      </w:r>
      <w:r w:rsidRPr="00B94B8C">
        <w:rPr>
          <w:sz w:val="28"/>
          <w:szCs w:val="28"/>
        </w:rPr>
        <w:t>2022</w:t>
      </w:r>
      <w:r w:rsidR="00362486" w:rsidRPr="00B94B8C">
        <w:rPr>
          <w:sz w:val="28"/>
          <w:szCs w:val="28"/>
        </w:rPr>
        <w:t xml:space="preserve"> № </w:t>
      </w:r>
      <w:r w:rsidRPr="00B94B8C">
        <w:rPr>
          <w:sz w:val="28"/>
          <w:szCs w:val="28"/>
        </w:rPr>
        <w:t>___/2022</w:t>
      </w:r>
    </w:p>
    <w:p w:rsidR="00417C77" w:rsidRPr="00B94B8C" w:rsidRDefault="00417C77" w:rsidP="00417C77">
      <w:pPr>
        <w:jc w:val="both"/>
        <w:rPr>
          <w:sz w:val="20"/>
          <w:szCs w:val="20"/>
        </w:rPr>
      </w:pPr>
    </w:p>
    <w:p w:rsidR="00417C77" w:rsidRPr="00B94B8C" w:rsidRDefault="00B94B8C" w:rsidP="0036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17C77" w:rsidRPr="00B94B8C" w:rsidRDefault="00417C77" w:rsidP="00362486">
      <w:pPr>
        <w:jc w:val="center"/>
        <w:rPr>
          <w:sz w:val="28"/>
          <w:szCs w:val="28"/>
        </w:rPr>
      </w:pPr>
      <w:r w:rsidRPr="00B94B8C">
        <w:rPr>
          <w:sz w:val="28"/>
          <w:szCs w:val="28"/>
        </w:rPr>
        <w:t xml:space="preserve">заходів </w:t>
      </w:r>
      <w:r w:rsidR="00637549" w:rsidRPr="00B94B8C">
        <w:rPr>
          <w:sz w:val="28"/>
          <w:szCs w:val="28"/>
        </w:rPr>
        <w:t>щодо складання прое</w:t>
      </w:r>
      <w:r w:rsidR="00B94B8C">
        <w:rPr>
          <w:sz w:val="28"/>
          <w:szCs w:val="28"/>
        </w:rPr>
        <w:t>кту бюджету</w:t>
      </w:r>
    </w:p>
    <w:p w:rsidR="00362486" w:rsidRPr="00B94B8C" w:rsidRDefault="00362486" w:rsidP="00362486">
      <w:pPr>
        <w:jc w:val="center"/>
        <w:rPr>
          <w:sz w:val="28"/>
          <w:szCs w:val="28"/>
        </w:rPr>
      </w:pPr>
      <w:r w:rsidRPr="00B94B8C">
        <w:rPr>
          <w:sz w:val="28"/>
          <w:szCs w:val="28"/>
        </w:rPr>
        <w:t>Нетішинської місько</w:t>
      </w:r>
      <w:r w:rsidR="00637549" w:rsidRPr="00B94B8C">
        <w:rPr>
          <w:sz w:val="28"/>
          <w:szCs w:val="28"/>
        </w:rPr>
        <w:t>ї територіальної громади на 2023</w:t>
      </w:r>
      <w:r w:rsidRPr="00B94B8C">
        <w:rPr>
          <w:sz w:val="28"/>
          <w:szCs w:val="28"/>
        </w:rPr>
        <w:t xml:space="preserve"> рік</w:t>
      </w:r>
    </w:p>
    <w:p w:rsidR="00362486" w:rsidRPr="00B94B8C" w:rsidRDefault="00362486" w:rsidP="00B94B8C">
      <w:pPr>
        <w:rPr>
          <w:sz w:val="20"/>
          <w:szCs w:val="20"/>
        </w:rPr>
      </w:pPr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238"/>
        <w:gridCol w:w="1854"/>
        <w:gridCol w:w="8"/>
        <w:gridCol w:w="2106"/>
        <w:gridCol w:w="8"/>
      </w:tblGrid>
      <w:tr w:rsidR="00B94B8C" w:rsidRPr="00B94B8C" w:rsidTr="00417C77">
        <w:tc>
          <w:tcPr>
            <w:tcW w:w="543" w:type="dxa"/>
            <w:shd w:val="clear" w:color="auto" w:fill="auto"/>
          </w:tcPr>
          <w:p w:rsidR="00362486" w:rsidRPr="00B94B8C" w:rsidRDefault="00417C77" w:rsidP="00417C77">
            <w:pPr>
              <w:jc w:val="center"/>
              <w:rPr>
                <w:rFonts w:eastAsia="Calibri"/>
                <w:b/>
              </w:rPr>
            </w:pPr>
            <w:r w:rsidRPr="00B94B8C">
              <w:rPr>
                <w:rFonts w:eastAsia="Calibri"/>
                <w:b/>
              </w:rPr>
              <w:t xml:space="preserve">№ </w:t>
            </w:r>
            <w:r w:rsidR="00362486" w:rsidRPr="00B94B8C">
              <w:rPr>
                <w:rFonts w:eastAsia="Calibri"/>
                <w:b/>
              </w:rPr>
              <w:t>з/п</w:t>
            </w: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417C77">
            <w:pPr>
              <w:jc w:val="center"/>
              <w:rPr>
                <w:rFonts w:eastAsia="Calibri"/>
                <w:b/>
              </w:rPr>
            </w:pPr>
            <w:r w:rsidRPr="00B94B8C">
              <w:rPr>
                <w:rFonts w:eastAsia="Calibri"/>
                <w:b/>
              </w:rPr>
              <w:t>Зміст заходів*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362486" w:rsidRPr="00B94B8C" w:rsidRDefault="00362486" w:rsidP="00637549">
            <w:pPr>
              <w:jc w:val="center"/>
              <w:rPr>
                <w:rFonts w:eastAsia="Calibri"/>
                <w:b/>
              </w:rPr>
            </w:pPr>
            <w:r w:rsidRPr="00B94B8C">
              <w:rPr>
                <w:rFonts w:eastAsia="Calibri"/>
                <w:b/>
              </w:rPr>
              <w:t xml:space="preserve">Термін виконання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417C77">
            <w:pPr>
              <w:jc w:val="center"/>
              <w:rPr>
                <w:rFonts w:eastAsia="Calibri"/>
                <w:b/>
              </w:rPr>
            </w:pPr>
            <w:r w:rsidRPr="00B94B8C">
              <w:rPr>
                <w:rFonts w:eastAsia="Calibri"/>
                <w:b/>
              </w:rPr>
              <w:t>Відповідальні за виконання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lang w:eastAsia="x-none"/>
              </w:rPr>
            </w:pPr>
            <w:r w:rsidRPr="00B94B8C">
              <w:rPr>
                <w:lang w:eastAsia="x-none"/>
              </w:rPr>
              <w:t xml:space="preserve"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 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згідно з терміна</w:t>
            </w:r>
            <w:r w:rsidR="000C7315" w:rsidRP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ми, визначеними Департаментом фінансів Хмельницької ОДА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lang w:eastAsia="x-none"/>
              </w:rPr>
            </w:pPr>
            <w:r w:rsidRPr="00B94B8C">
              <w:rPr>
                <w:lang w:eastAsia="x-none"/>
              </w:rPr>
              <w:t xml:space="preserve">Надання інформації галузевим міністерствам щодо показників, з урахуванням яких здійснюються розрахунки обсягів міжбюджетних трансфертів 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у терміни, доведені дорученнями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</w:t>
            </w:r>
            <w:r w:rsid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lang w:eastAsia="x-none"/>
              </w:rPr>
              <w:t xml:space="preserve">Доведення до головних розпорядників  </w:t>
            </w:r>
            <w:r w:rsidRPr="00B94B8C">
              <w:rPr>
                <w:rFonts w:eastAsia="Calibri"/>
              </w:rPr>
              <w:t xml:space="preserve">бюджетних </w:t>
            </w:r>
            <w:r w:rsidRPr="00B94B8C">
              <w:rPr>
                <w:lang w:eastAsia="x-none"/>
              </w:rPr>
              <w:t>коштів особливост</w:t>
            </w:r>
            <w:r w:rsidR="00637549" w:rsidRPr="00B94B8C">
              <w:rPr>
                <w:lang w:eastAsia="x-none"/>
              </w:rPr>
              <w:t>ей складання розрахунків до прое</w:t>
            </w:r>
            <w:r w:rsidRPr="00B94B8C">
              <w:rPr>
                <w:lang w:eastAsia="x-none"/>
              </w:rPr>
              <w:t>ктів місцевих бюджетів та прогнозних обсягів міжбюджетних трансфертів на плановий рік, надісланих Мінфіном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 xml:space="preserve">у 3-х денний термін з дня отримання показників від Міністерства </w:t>
            </w:r>
            <w:r w:rsidRPr="00B94B8C">
              <w:rPr>
                <w:rFonts w:eastAsia="Calibri"/>
                <w:spacing w:val="-4"/>
                <w:lang w:eastAsia="uk-UA"/>
              </w:rPr>
              <w:t>фінансів України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637549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lang w:eastAsia="x-none"/>
              </w:rPr>
              <w:t>Підготовка пропозицій до прое</w:t>
            </w:r>
            <w:r w:rsidR="00362486" w:rsidRPr="00B94B8C">
              <w:rPr>
                <w:lang w:eastAsia="x-none"/>
              </w:rPr>
              <w:t>кту державного бюджету в частині міжбюджетних трансфертів та їх надання Мінфіну і галузевим міністерствам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у терміни, доведені Міністерством фінансів України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</w:t>
            </w:r>
            <w:r w:rsidR="00AD7A57" w:rsidRP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ління виконавчого комітету міської ради, 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Доведення до головних розпорядників бюджетних коштів:</w:t>
            </w:r>
          </w:p>
          <w:p w:rsidR="00362486" w:rsidRPr="00B94B8C" w:rsidRDefault="00AD7A57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  <w:spacing w:val="-2"/>
              </w:rPr>
              <w:t>- </w:t>
            </w:r>
            <w:r w:rsidR="00362486" w:rsidRPr="00B94B8C">
              <w:rPr>
                <w:rFonts w:eastAsia="Calibri"/>
                <w:spacing w:val="-2"/>
              </w:rPr>
              <w:t>прогнозних обсягів міжбюджетних трансфер</w:t>
            </w:r>
            <w:r w:rsidRPr="00B94B8C">
              <w:rPr>
                <w:rFonts w:eastAsia="Calibri"/>
                <w:spacing w:val="-2"/>
              </w:rPr>
              <w:t>-</w:t>
            </w:r>
            <w:r w:rsidR="00637549" w:rsidRPr="00B94B8C">
              <w:rPr>
                <w:rFonts w:eastAsia="Calibri"/>
                <w:spacing w:val="-2"/>
              </w:rPr>
              <w:t>тів, врахованих у прое</w:t>
            </w:r>
            <w:r w:rsidR="00362486" w:rsidRPr="00B94B8C">
              <w:rPr>
                <w:rFonts w:eastAsia="Calibri"/>
                <w:spacing w:val="-2"/>
              </w:rPr>
              <w:t>кті державного бюджету,</w:t>
            </w:r>
            <w:r w:rsidR="00362486" w:rsidRPr="00B94B8C">
              <w:rPr>
                <w:rFonts w:eastAsia="Calibri"/>
              </w:rPr>
              <w:t xml:space="preserve"> схваленого Кабінетом Міністрів України;</w:t>
            </w:r>
          </w:p>
          <w:p w:rsidR="00362486" w:rsidRPr="00B94B8C" w:rsidRDefault="00AD7A57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- </w:t>
            </w:r>
            <w:r w:rsidR="00362486" w:rsidRPr="00B94B8C">
              <w:rPr>
                <w:rFonts w:eastAsia="Calibri"/>
              </w:rPr>
              <w:t>методики їх визначення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у триденний термін з дня отримання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Доведення до головних розпорядників бюджетних коштів:</w:t>
            </w:r>
          </w:p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-</w:t>
            </w:r>
            <w:r w:rsidR="00AD7A57" w:rsidRPr="00B94B8C">
              <w:rPr>
                <w:rFonts w:eastAsia="Calibri"/>
              </w:rPr>
              <w:t> </w:t>
            </w:r>
            <w:r w:rsidRPr="00B94B8C">
              <w:rPr>
                <w:rFonts w:eastAsia="Calibri"/>
              </w:rPr>
              <w:t>інструкції з підготовки бюджетних запитів;</w:t>
            </w:r>
          </w:p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-</w:t>
            </w:r>
            <w:r w:rsidR="00AD7A57" w:rsidRPr="00B94B8C">
              <w:rPr>
                <w:rFonts w:eastAsia="Calibri"/>
              </w:rPr>
              <w:t> </w:t>
            </w:r>
            <w:r w:rsidRPr="00B94B8C">
              <w:rPr>
                <w:rFonts w:eastAsia="Calibri"/>
              </w:rPr>
              <w:t>граничних показників видатків місцевого бюджету та надання кредитів з місцевого бюджету;</w:t>
            </w:r>
          </w:p>
          <w:p w:rsidR="00362486" w:rsidRPr="00B94B8C" w:rsidRDefault="00AD7A57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- </w:t>
            </w:r>
            <w:r w:rsidR="00362486" w:rsidRPr="00B94B8C">
              <w:rPr>
                <w:rFonts w:eastAsia="Calibri"/>
              </w:rPr>
              <w:t>інструктивного листа щодо організаційних та інших вимог, яких зобов’язані дотримува</w:t>
            </w:r>
            <w:r w:rsidRPr="00B94B8C">
              <w:rPr>
                <w:rFonts w:eastAsia="Calibri"/>
              </w:rPr>
              <w:t>-</w:t>
            </w:r>
            <w:r w:rsidR="00362486" w:rsidRPr="00B94B8C">
              <w:rPr>
                <w:rFonts w:eastAsia="Calibri"/>
              </w:rPr>
              <w:t>тися вс</w:t>
            </w:r>
            <w:r w:rsidRPr="00B94B8C">
              <w:rPr>
                <w:rFonts w:eastAsia="Calibri"/>
              </w:rPr>
              <w:t>і розпорядники бюджетних коштів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 xml:space="preserve">до </w:t>
            </w:r>
            <w:r w:rsidR="00E655F2" w:rsidRPr="00B94B8C">
              <w:rPr>
                <w:rFonts w:eastAsia="Calibri"/>
                <w:lang w:eastAsia="uk-UA"/>
              </w:rPr>
              <w:t>0</w:t>
            </w:r>
            <w:r w:rsidRPr="00B94B8C">
              <w:rPr>
                <w:rFonts w:eastAsia="Calibri"/>
                <w:lang w:eastAsia="uk-UA"/>
              </w:rPr>
              <w:t>1 жовтня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</w:t>
            </w:r>
            <w:r w:rsidR="00AD7A57" w:rsidRP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 xml:space="preserve">Організація роботи з розробки бюджетних запитів 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вересень-жовтень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Подання бюджетних запитів місцевому фінансовому органу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до 15 жовтня</w:t>
            </w:r>
          </w:p>
          <w:p w:rsidR="00362486" w:rsidRPr="00B94B8C" w:rsidRDefault="00362486" w:rsidP="00E655F2">
            <w:pPr>
              <w:ind w:left="-121" w:right="-124"/>
              <w:rPr>
                <w:rFonts w:eastAsia="Calibri"/>
                <w:lang w:eastAsia="uk-UA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Здійснення аналізу бюджетних запитів, отриманих від головних розпорядників бюджетних коштів, та прийняття рішення щодо</w:t>
            </w:r>
            <w:r w:rsidR="00637549" w:rsidRPr="00B94B8C">
              <w:rPr>
                <w:rFonts w:eastAsia="Calibri"/>
              </w:rPr>
              <w:t xml:space="preserve"> включення їх до пропозиції прое</w:t>
            </w:r>
            <w:r w:rsidRPr="00B94B8C">
              <w:rPr>
                <w:rFonts w:eastAsia="Calibri"/>
              </w:rPr>
              <w:t>кту місцевого бюджету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на будь-яком</w:t>
            </w:r>
            <w:r w:rsidR="00637549" w:rsidRPr="00B94B8C">
              <w:rPr>
                <w:rFonts w:eastAsia="Calibri"/>
              </w:rPr>
              <w:t>у етапі складання, розгляду прое</w:t>
            </w:r>
            <w:r w:rsidRPr="00B94B8C">
              <w:rPr>
                <w:rFonts w:eastAsia="Calibri"/>
              </w:rPr>
              <w:t xml:space="preserve">кту бюджету громади, орієнтовно жовтень – листопад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Доведення до головних розпорядників бюджетних коштів обсягів міжбюджетних трансфертів, врахованих</w:t>
            </w:r>
            <w:r w:rsidR="00637549" w:rsidRPr="00B94B8C">
              <w:rPr>
                <w:rFonts w:eastAsia="Calibri"/>
              </w:rPr>
              <w:t xml:space="preserve"> у прое</w:t>
            </w:r>
            <w:r w:rsidRPr="00B94B8C">
              <w:rPr>
                <w:rFonts w:eastAsia="Calibri"/>
              </w:rPr>
              <w:t>кті державного бюджету, прийнятого Верховною Радою України у другому читанні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не пізніше наступного дня після доведення Департаментом фінансів облдержадміністрації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B94B8C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Вжиття заходів щодо залучення громадс</w:t>
            </w:r>
            <w:r w:rsidR="00637549" w:rsidRPr="00B94B8C">
              <w:rPr>
                <w:rFonts w:eastAsia="Calibri"/>
              </w:rPr>
              <w:t>ькості до процесу складання прое</w:t>
            </w:r>
            <w:r w:rsidRPr="00B94B8C">
              <w:rPr>
                <w:rFonts w:eastAsia="Calibri"/>
              </w:rPr>
              <w:t>кту місцевого бюджету (проведення громадських слухань, консультацій з громадськістю, вивчення громадських думок)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листопад-грудень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</w:t>
            </w:r>
            <w:r w:rsid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ління виконавчого комітету міської ради, 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  <w:trHeight w:val="699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637549" w:rsidP="00AD7A57">
            <w:pPr>
              <w:pStyle w:val="a6"/>
              <w:spacing w:after="0" w:line="240" w:lineRule="auto"/>
              <w:ind w:left="-52" w:right="-65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4B8C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прое</w:t>
            </w:r>
            <w:r w:rsidR="00362486" w:rsidRPr="00B94B8C">
              <w:rPr>
                <w:rFonts w:ascii="Times New Roman" w:hAnsi="Times New Roman"/>
                <w:sz w:val="26"/>
                <w:szCs w:val="26"/>
                <w:lang w:val="uk-UA"/>
              </w:rPr>
              <w:t>кту рішення міської ради про місцевий бюджет з додатками згідно з типовою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міської ради</w:t>
            </w:r>
            <w:r w:rsidR="00362486" w:rsidRPr="00B94B8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</w:t>
            </w:r>
            <w:r w:rsidR="0024120B" w:rsidRPr="00B94B8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highlight w:val="yellow"/>
              </w:rPr>
            </w:pPr>
            <w:r w:rsidRPr="00B94B8C">
              <w:rPr>
                <w:rFonts w:eastAsia="Calibri"/>
              </w:rPr>
              <w:t>до 05 грудня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4E0D2C" w:rsidP="00AD7A57">
            <w:pPr>
              <w:ind w:left="-52" w:right="-65"/>
              <w:jc w:val="both"/>
              <w:rPr>
                <w:rFonts w:eastAsia="Calibri"/>
                <w:b/>
              </w:rPr>
            </w:pPr>
            <w:r w:rsidRPr="00B94B8C">
              <w:rPr>
                <w:lang w:eastAsia="x-none"/>
              </w:rPr>
              <w:t>Схвалення прое</w:t>
            </w:r>
            <w:r w:rsidR="00362486" w:rsidRPr="00B94B8C">
              <w:rPr>
                <w:lang w:eastAsia="x-none"/>
              </w:rPr>
              <w:t xml:space="preserve">кту </w:t>
            </w:r>
            <w:r w:rsidR="00362486" w:rsidRPr="00B94B8C">
              <w:rPr>
                <w:lang w:eastAsia="uk-UA"/>
              </w:rPr>
              <w:t>рішення міської ради про місцевий бюджет</w:t>
            </w:r>
            <w:r w:rsidR="0024120B" w:rsidRPr="00B94B8C">
              <w:rPr>
                <w:lang w:eastAsia="uk-UA"/>
              </w:rPr>
              <w:t>**</w:t>
            </w:r>
            <w:r w:rsidR="00362486" w:rsidRPr="00B94B8C">
              <w:rPr>
                <w:rFonts w:eastAsia="Calibri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до 15 грудня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Виконавчий ко</w:t>
            </w:r>
            <w:r w:rsid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мітет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pStyle w:val="a6"/>
              <w:spacing w:after="0" w:line="240" w:lineRule="auto"/>
              <w:ind w:left="-52" w:right="-65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4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Направлення схваленого </w:t>
            </w:r>
            <w:r w:rsidR="004E0D2C" w:rsidRPr="00B94B8C">
              <w:rPr>
                <w:rFonts w:ascii="Times New Roman" w:eastAsia="Times New Roman" w:hAnsi="Times New Roman"/>
                <w:sz w:val="26"/>
                <w:szCs w:val="26"/>
                <w:lang w:val="uk-UA" w:eastAsia="x-none"/>
              </w:rPr>
              <w:t>прое</w:t>
            </w:r>
            <w:r w:rsidRPr="00B94B8C">
              <w:rPr>
                <w:rFonts w:ascii="Times New Roman" w:eastAsia="Times New Roman" w:hAnsi="Times New Roman"/>
                <w:sz w:val="26"/>
                <w:szCs w:val="26"/>
                <w:lang w:val="uk-UA" w:eastAsia="x-none"/>
              </w:rPr>
              <w:t xml:space="preserve">кту </w:t>
            </w:r>
            <w:r w:rsidRPr="00B94B8C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рішення міської ради про місцевий бюджет</w:t>
            </w:r>
            <w:r w:rsidRPr="00B94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місцевої ради</w:t>
            </w:r>
            <w:r w:rsidR="0024120B" w:rsidRPr="00B94B8C">
              <w:rPr>
                <w:rFonts w:ascii="Times New Roman" w:hAnsi="Times New Roman"/>
                <w:sz w:val="26"/>
                <w:szCs w:val="26"/>
                <w:lang w:val="uk-UA"/>
              </w:rPr>
              <w:t>**</w:t>
            </w:r>
          </w:p>
          <w:p w:rsidR="00362486" w:rsidRPr="00B94B8C" w:rsidRDefault="00362486" w:rsidP="00AD7A57">
            <w:pPr>
              <w:pStyle w:val="a6"/>
              <w:spacing w:after="0" w:line="240" w:lineRule="auto"/>
              <w:ind w:left="-52" w:right="-65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x-none"/>
              </w:rPr>
            </w:pP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  <w:lang w:eastAsia="uk-UA"/>
              </w:rPr>
              <w:t xml:space="preserve">не пізніше наступного дня після схвалення 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</w:t>
            </w:r>
            <w:r w:rsidR="00AD7A57" w:rsidRP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Розміщення бюджетних запитів на офіційних сайтах або оприлюднення їх в інший спосіб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не пізніше ніж через три робочі дні після пода</w:t>
            </w:r>
            <w:r w:rsidR="00AD7A57" w:rsidRP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ння міській раді проєкту рішення про місцевий бюджет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4E0D2C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Оприлюднення прое</w:t>
            </w:r>
            <w:r w:rsidR="00362486" w:rsidRPr="00B94B8C">
              <w:rPr>
                <w:rFonts w:eastAsia="Calibri"/>
              </w:rPr>
              <w:t>кту рішення міської ради про місцевий бюджет, схваленого виконавчим комітетом міської ради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lang w:eastAsia="uk-UA"/>
              </w:rPr>
            </w:pPr>
            <w:r w:rsidRPr="00B94B8C">
              <w:rPr>
                <w:rFonts w:eastAsia="Calibri"/>
                <w:lang w:eastAsia="uk-UA"/>
              </w:rPr>
              <w:t>в терміни відпо</w:t>
            </w:r>
            <w:r w:rsidR="00AD7A57" w:rsidRPr="00B94B8C">
              <w:rPr>
                <w:rFonts w:eastAsia="Calibri"/>
                <w:lang w:eastAsia="uk-UA"/>
              </w:rPr>
              <w:t>-</w:t>
            </w:r>
            <w:r w:rsidRPr="00B94B8C">
              <w:rPr>
                <w:rFonts w:eastAsia="Calibri"/>
                <w:spacing w:val="-2"/>
                <w:lang w:eastAsia="uk-UA"/>
              </w:rPr>
              <w:t>відно до чинного</w:t>
            </w:r>
            <w:r w:rsidRPr="00B94B8C">
              <w:rPr>
                <w:rFonts w:eastAsia="Calibri"/>
                <w:lang w:eastAsia="uk-UA"/>
              </w:rPr>
              <w:t xml:space="preserve"> </w:t>
            </w:r>
            <w:r w:rsidRPr="00B94B8C">
              <w:rPr>
                <w:rFonts w:eastAsia="Calibri"/>
                <w:spacing w:val="-2"/>
                <w:lang w:eastAsia="uk-UA"/>
              </w:rPr>
              <w:t>законодавства до</w:t>
            </w:r>
            <w:r w:rsidRPr="00B94B8C">
              <w:rPr>
                <w:rFonts w:eastAsia="Calibri"/>
                <w:lang w:eastAsia="uk-UA"/>
              </w:rPr>
              <w:t xml:space="preserve"> </w:t>
            </w:r>
            <w:r w:rsidRPr="00B94B8C">
              <w:rPr>
                <w:rFonts w:eastAsia="Calibri"/>
                <w:spacing w:val="-8"/>
                <w:lang w:eastAsia="uk-UA"/>
              </w:rPr>
              <w:t>дати його розгля</w:t>
            </w:r>
            <w:r w:rsidR="00AD7A57" w:rsidRPr="00B94B8C">
              <w:rPr>
                <w:rFonts w:eastAsia="Calibri"/>
                <w:spacing w:val="-8"/>
                <w:lang w:eastAsia="uk-UA"/>
              </w:rPr>
              <w:t>-</w:t>
            </w:r>
            <w:r w:rsidRPr="00B94B8C">
              <w:rPr>
                <w:rFonts w:eastAsia="Calibri"/>
                <w:lang w:eastAsia="uk-UA"/>
              </w:rPr>
              <w:t>ду на сесії ради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Виконавчий комітет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4E0D2C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Доопрацювання прое</w:t>
            </w:r>
            <w:r w:rsidR="00362486" w:rsidRPr="00B94B8C">
              <w:rPr>
                <w:rFonts w:eastAsia="Calibri"/>
              </w:rPr>
              <w:t>кту рішення міської ради про місцевий бюджет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shd w:val="clear" w:color="auto" w:fill="FFFFFF"/>
              </w:rPr>
            </w:pPr>
            <w:r w:rsidRPr="00B94B8C">
              <w:rPr>
                <w:shd w:val="clear" w:color="auto" w:fill="FFFFFF"/>
              </w:rPr>
              <w:t>після доведення уточнених показників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4E0D2C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Супровід розгляду прое</w:t>
            </w:r>
            <w:r w:rsidR="00362486" w:rsidRPr="00B94B8C">
              <w:rPr>
                <w:rFonts w:eastAsia="Calibri"/>
              </w:rPr>
              <w:t>кту рішення про бюджет у місцевій раді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4E0D2C" w:rsidP="00E655F2">
            <w:pPr>
              <w:ind w:left="-121" w:right="-124"/>
              <w:jc w:val="center"/>
              <w:rPr>
                <w:rFonts w:eastAsia="Calibri"/>
                <w:shd w:val="clear" w:color="auto" w:fill="FFFFFF"/>
              </w:rPr>
            </w:pPr>
            <w:r w:rsidRPr="00B94B8C">
              <w:rPr>
                <w:rFonts w:eastAsia="Calibri"/>
                <w:shd w:val="clear" w:color="auto" w:fill="FFFFFF"/>
              </w:rPr>
              <w:t xml:space="preserve">грудень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Представники виконавчого комітету міської ради, фінансове управління виконавчого комітету міської ради, головні розпорядники бюджетних коштів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</w:pPr>
            <w:r w:rsidRPr="00B94B8C">
              <w:t>Затвер</w:t>
            </w:r>
            <w:r w:rsidR="004E0D2C" w:rsidRPr="00B94B8C">
              <w:t xml:space="preserve">дження місцевого бюджету на 2023 рік. Якщо до </w:t>
            </w:r>
            <w:r w:rsidR="00B94B8C" w:rsidRPr="00B94B8C">
              <w:t>0</w:t>
            </w:r>
            <w:r w:rsidR="004E0D2C" w:rsidRPr="00B94B8C">
              <w:t>1 грудня 2022</w:t>
            </w:r>
            <w:r w:rsidRPr="00B94B8C">
              <w:t xml:space="preserve"> року, Верховною Радою України не прийнято закон про Державний бюджет України, міською радою, при затвердженні бюджету громади, враховуються обсяги міжбюджетних трансфертів, визначені у проєкті закону про Державний бюджет України на плановий бюджетний період, поданому Кабінетом Міністрів України до Верховної Ради України. У двотижневий строк з дня офіційного опублікування закону про Державний бюджет України міська рада приводить обсяги міжбюджетних трансфертів у відповідність із законом про Державний</w:t>
            </w:r>
            <w:r w:rsidR="00AD7A57" w:rsidRPr="00B94B8C">
              <w:t xml:space="preserve"> бюджет України</w:t>
            </w:r>
            <w:r w:rsidR="0024120B" w:rsidRPr="00B94B8C"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  <w:shd w:val="clear" w:color="auto" w:fill="FFFFFF"/>
              </w:rPr>
            </w:pPr>
            <w:r w:rsidRPr="00B94B8C">
              <w:rPr>
                <w:rFonts w:eastAsia="Calibri"/>
                <w:shd w:val="clear" w:color="auto" w:fill="FFFFFF"/>
              </w:rPr>
              <w:t>до 25 грудня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Нетішинська міська рада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  <w:rPr>
                <w:rFonts w:eastAsia="Calibri"/>
              </w:rPr>
            </w:pPr>
            <w:r w:rsidRPr="00B94B8C">
              <w:rPr>
                <w:rFonts w:eastAsia="Calibri"/>
              </w:rPr>
              <w:t>Оприлюднення рішення міської ради про місцевий бюджет на плановий рік у газеті, що визначена міською радою</w:t>
            </w:r>
            <w:r w:rsidR="0024120B" w:rsidRPr="00B94B8C">
              <w:rPr>
                <w:rFonts w:eastAsia="Calibri"/>
              </w:rPr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t xml:space="preserve">не пізніше ніж </w:t>
            </w:r>
            <w:r w:rsidRPr="00B94B8C">
              <w:rPr>
                <w:spacing w:val="-4"/>
              </w:rPr>
              <w:t>через десять днів</w:t>
            </w:r>
            <w:r w:rsidRPr="00B94B8C">
              <w:t xml:space="preserve"> з дня прийняття рішення про бюджет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Виконавчий комітет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</w:pPr>
            <w:r w:rsidRPr="00B94B8C">
              <w:t>Подання інформації, що міститься в бюджетних запитах головних розпорядників бюджетних коштів через ПЗ «LOGICA»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</w:pPr>
            <w:r w:rsidRPr="00B94B8C">
              <w:t xml:space="preserve">до 31 грудня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</w:pPr>
            <w:r w:rsidRPr="00B94B8C">
              <w:rPr>
                <w:rFonts w:eastAsia="Calibri"/>
              </w:rPr>
              <w:t>Головні розпорядники бюджетних коштів</w:t>
            </w:r>
            <w:r w:rsidRPr="00B94B8C">
              <w:t xml:space="preserve"> 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</w:pPr>
            <w:r w:rsidRPr="00B94B8C">
              <w:t>Подання</w:t>
            </w:r>
            <w:r w:rsidR="0024120B" w:rsidRPr="00B94B8C">
              <w:t xml:space="preserve"> інформації, що міститься в прое</w:t>
            </w:r>
            <w:r w:rsidRPr="00B94B8C">
              <w:t>кті рішення про місцевий бюджет через ПЗ «LOGICA»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</w:pPr>
            <w:r w:rsidRPr="00B94B8C">
              <w:t xml:space="preserve">до 31 грудня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</w:t>
            </w:r>
            <w:r w:rsidR="00B94B8C">
              <w:rPr>
                <w:rFonts w:eastAsia="Calibri"/>
              </w:rPr>
              <w:t>-</w:t>
            </w:r>
            <w:r w:rsidRPr="00B94B8C">
              <w:rPr>
                <w:rFonts w:eastAsia="Calibri"/>
              </w:rPr>
              <w:t>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</w:pPr>
            <w:r w:rsidRPr="00B94B8C">
              <w:t xml:space="preserve">Інформування щодо затвердження міською радою рішення про місцевий бюджет на </w:t>
            </w:r>
            <w:r w:rsidR="002C69DE" w:rsidRPr="00B94B8C">
              <w:t xml:space="preserve">                </w:t>
            </w:r>
            <w:r w:rsidR="004E0D2C" w:rsidRPr="00B94B8C">
              <w:t>2023</w:t>
            </w:r>
            <w:r w:rsidRPr="00B94B8C">
              <w:t xml:space="preserve"> рік через ПЗ «LOGICA»</w:t>
            </w:r>
            <w:r w:rsidR="0024120B" w:rsidRPr="00B94B8C"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</w:pPr>
            <w:r w:rsidRPr="00B94B8C">
              <w:t>в одноденний термін після прийняття рішення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B94B8C" w:rsidRPr="00B94B8C" w:rsidTr="00E655F2">
        <w:trPr>
          <w:gridAfter w:val="1"/>
          <w:wAfter w:w="8" w:type="dxa"/>
        </w:trPr>
        <w:tc>
          <w:tcPr>
            <w:tcW w:w="543" w:type="dxa"/>
            <w:shd w:val="clear" w:color="auto" w:fill="auto"/>
          </w:tcPr>
          <w:p w:rsidR="00362486" w:rsidRPr="00B94B8C" w:rsidRDefault="00362486" w:rsidP="0036248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38" w:type="dxa"/>
            <w:shd w:val="clear" w:color="auto" w:fill="auto"/>
          </w:tcPr>
          <w:p w:rsidR="00362486" w:rsidRPr="00B94B8C" w:rsidRDefault="00362486" w:rsidP="00AD7A57">
            <w:pPr>
              <w:ind w:left="-52" w:right="-65"/>
              <w:jc w:val="both"/>
            </w:pPr>
            <w:r w:rsidRPr="00B94B8C">
              <w:t>Подання інформації, що міститься в затвердженому міської радою рішенні про місцевий бюджет через ПЗ «LOGICA»</w:t>
            </w:r>
            <w:r w:rsidR="0024120B" w:rsidRPr="00B94B8C">
              <w:t>**</w:t>
            </w:r>
          </w:p>
        </w:tc>
        <w:tc>
          <w:tcPr>
            <w:tcW w:w="1854" w:type="dxa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</w:pPr>
            <w:r w:rsidRPr="00B94B8C">
              <w:t xml:space="preserve">до 31 грудня 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362486" w:rsidRPr="00B94B8C" w:rsidRDefault="00362486" w:rsidP="00E655F2">
            <w:pPr>
              <w:ind w:left="-121" w:right="-124"/>
              <w:jc w:val="center"/>
              <w:rPr>
                <w:rFonts w:eastAsia="Calibri"/>
              </w:rPr>
            </w:pPr>
            <w:r w:rsidRPr="00B94B8C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</w:tbl>
    <w:p w:rsidR="00362486" w:rsidRPr="00B94B8C" w:rsidRDefault="00362486" w:rsidP="00362486">
      <w:pPr>
        <w:rPr>
          <w:b/>
          <w:sz w:val="28"/>
          <w:szCs w:val="28"/>
        </w:rPr>
      </w:pPr>
    </w:p>
    <w:p w:rsidR="0024120B" w:rsidRPr="008C28FA" w:rsidRDefault="00362486" w:rsidP="0024120B">
      <w:pPr>
        <w:jc w:val="both"/>
        <w:rPr>
          <w:b/>
          <w:i/>
          <w:sz w:val="28"/>
          <w:szCs w:val="28"/>
        </w:rPr>
      </w:pPr>
      <w:r w:rsidRPr="008C28FA">
        <w:rPr>
          <w:b/>
          <w:i/>
          <w:sz w:val="28"/>
          <w:szCs w:val="28"/>
        </w:rPr>
        <w:t xml:space="preserve">Примітка: </w:t>
      </w:r>
    </w:p>
    <w:p w:rsidR="00362486" w:rsidRPr="00B94B8C" w:rsidRDefault="0024120B" w:rsidP="0024120B">
      <w:pPr>
        <w:jc w:val="both"/>
        <w:rPr>
          <w:i/>
          <w:sz w:val="28"/>
          <w:szCs w:val="28"/>
        </w:rPr>
      </w:pPr>
      <w:r w:rsidRPr="008C28FA">
        <w:rPr>
          <w:b/>
          <w:i/>
          <w:sz w:val="28"/>
          <w:szCs w:val="28"/>
        </w:rPr>
        <w:t>*</w:t>
      </w:r>
      <w:r w:rsidR="00362486" w:rsidRPr="00B94B8C">
        <w:rPr>
          <w:i/>
          <w:sz w:val="28"/>
          <w:szCs w:val="28"/>
        </w:rPr>
        <w:t>місцевий бюджет – бюджет Нетішинської міської територіальної громади</w:t>
      </w:r>
    </w:p>
    <w:p w:rsidR="00362486" w:rsidRPr="00B94B8C" w:rsidRDefault="00362486" w:rsidP="0024120B">
      <w:pPr>
        <w:jc w:val="both"/>
        <w:rPr>
          <w:sz w:val="28"/>
          <w:szCs w:val="28"/>
        </w:rPr>
      </w:pPr>
    </w:p>
    <w:p w:rsidR="00362486" w:rsidRPr="00B94B8C" w:rsidRDefault="0024120B" w:rsidP="0024120B">
      <w:pPr>
        <w:jc w:val="both"/>
        <w:rPr>
          <w:i/>
          <w:sz w:val="28"/>
          <w:szCs w:val="28"/>
        </w:rPr>
      </w:pPr>
      <w:r w:rsidRPr="008C28FA">
        <w:rPr>
          <w:b/>
          <w:i/>
          <w:sz w:val="28"/>
          <w:szCs w:val="28"/>
        </w:rPr>
        <w:t>**</w:t>
      </w:r>
      <w:r w:rsidRPr="00B94B8C">
        <w:rPr>
          <w:i/>
          <w:sz w:val="28"/>
          <w:szCs w:val="28"/>
        </w:rPr>
        <w:t xml:space="preserve"> у разі продовження дії воєнного стану в Україні, заходи та терміни щодо складання проекту бюджету Нетішинської міської територіальної громади на 2023 рік</w:t>
      </w:r>
      <w:r w:rsidR="00222F78" w:rsidRPr="00B94B8C">
        <w:rPr>
          <w:i/>
          <w:sz w:val="28"/>
          <w:szCs w:val="28"/>
        </w:rPr>
        <w:t>,</w:t>
      </w:r>
      <w:r w:rsidRPr="00B94B8C">
        <w:rPr>
          <w:i/>
          <w:sz w:val="28"/>
          <w:szCs w:val="28"/>
        </w:rPr>
        <w:t xml:space="preserve"> будуть здійснені з урахуванням вимог постанови Кабінету Міністрів України від 11 березня 2022 року № 252 «Деякі питання формування та виконання місцевих бюджетів у період воєнного стану», зі змінами.</w:t>
      </w:r>
    </w:p>
    <w:p w:rsidR="00362486" w:rsidRPr="00B94B8C" w:rsidRDefault="00362486" w:rsidP="0024120B">
      <w:pPr>
        <w:jc w:val="both"/>
        <w:rPr>
          <w:i/>
          <w:sz w:val="28"/>
          <w:szCs w:val="28"/>
        </w:rPr>
      </w:pPr>
    </w:p>
    <w:p w:rsidR="00362486" w:rsidRPr="00B94B8C" w:rsidRDefault="00362486" w:rsidP="00362486">
      <w:pPr>
        <w:rPr>
          <w:sz w:val="28"/>
          <w:szCs w:val="28"/>
        </w:rPr>
      </w:pPr>
    </w:p>
    <w:p w:rsidR="00362486" w:rsidRPr="00B94B8C" w:rsidRDefault="00362486" w:rsidP="00362486">
      <w:pPr>
        <w:rPr>
          <w:sz w:val="28"/>
          <w:szCs w:val="28"/>
        </w:rPr>
      </w:pPr>
    </w:p>
    <w:p w:rsidR="00362486" w:rsidRPr="00B94B8C" w:rsidRDefault="00362486" w:rsidP="00362486">
      <w:pPr>
        <w:rPr>
          <w:sz w:val="28"/>
          <w:szCs w:val="28"/>
        </w:rPr>
      </w:pPr>
    </w:p>
    <w:p w:rsidR="00362486" w:rsidRPr="00B94B8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 xml:space="preserve">Керуючий справами </w:t>
      </w:r>
    </w:p>
    <w:p w:rsidR="00B94B8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 xml:space="preserve">виконавчого комітету </w:t>
      </w:r>
    </w:p>
    <w:p w:rsidR="00362486" w:rsidRPr="00B94B8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>міської ради</w:t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="00AD7A57" w:rsidRPr="00B94B8C">
        <w:rPr>
          <w:sz w:val="28"/>
          <w:szCs w:val="28"/>
        </w:rPr>
        <w:tab/>
      </w:r>
      <w:r w:rsidR="00AD7A57" w:rsidRPr="00B94B8C">
        <w:rPr>
          <w:sz w:val="28"/>
          <w:szCs w:val="28"/>
        </w:rPr>
        <w:tab/>
      </w:r>
      <w:r w:rsidR="00B94B8C">
        <w:rPr>
          <w:sz w:val="28"/>
          <w:szCs w:val="28"/>
        </w:rPr>
        <w:tab/>
      </w:r>
      <w:r w:rsidRPr="00B94B8C">
        <w:rPr>
          <w:sz w:val="28"/>
          <w:szCs w:val="28"/>
        </w:rPr>
        <w:t>Любов ОЦАБРИКА</w:t>
      </w:r>
    </w:p>
    <w:p w:rsidR="00362486" w:rsidRPr="00B94B8C" w:rsidRDefault="00362486" w:rsidP="00362486">
      <w:pPr>
        <w:rPr>
          <w:sz w:val="28"/>
          <w:szCs w:val="28"/>
        </w:rPr>
      </w:pPr>
    </w:p>
    <w:p w:rsidR="003C6B92" w:rsidRPr="00B94B8C" w:rsidRDefault="003C6B92" w:rsidP="00362486">
      <w:pPr>
        <w:rPr>
          <w:sz w:val="28"/>
          <w:szCs w:val="28"/>
        </w:rPr>
      </w:pPr>
    </w:p>
    <w:sectPr w:rsidR="003C6B92" w:rsidRPr="00B94B8C" w:rsidSect="004F69E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D9" w:rsidRDefault="00243BD9" w:rsidP="00362486">
      <w:r>
        <w:separator/>
      </w:r>
    </w:p>
  </w:endnote>
  <w:endnote w:type="continuationSeparator" w:id="0">
    <w:p w:rsidR="00243BD9" w:rsidRDefault="00243BD9" w:rsidP="0036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D9" w:rsidRDefault="00243BD9" w:rsidP="00362486">
      <w:r>
        <w:separator/>
      </w:r>
    </w:p>
  </w:footnote>
  <w:footnote w:type="continuationSeparator" w:id="0">
    <w:p w:rsidR="00243BD9" w:rsidRDefault="00243BD9" w:rsidP="0036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388"/>
    <w:multiLevelType w:val="hybridMultilevel"/>
    <w:tmpl w:val="0268B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8E2"/>
    <w:multiLevelType w:val="hybridMultilevel"/>
    <w:tmpl w:val="45EE3BF0"/>
    <w:lvl w:ilvl="0" w:tplc="F0FA3F56">
      <w:start w:val="1"/>
      <w:numFmt w:val="bullet"/>
      <w:lvlText w:val="-"/>
      <w:lvlJc w:val="left"/>
      <w:pPr>
        <w:ind w:left="3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A4"/>
    <w:rsid w:val="00006A8B"/>
    <w:rsid w:val="00055578"/>
    <w:rsid w:val="000C7315"/>
    <w:rsid w:val="000F1D8E"/>
    <w:rsid w:val="001F7DB3"/>
    <w:rsid w:val="00222F78"/>
    <w:rsid w:val="0024120B"/>
    <w:rsid w:val="00243BD9"/>
    <w:rsid w:val="002C69DE"/>
    <w:rsid w:val="002D3C14"/>
    <w:rsid w:val="00362486"/>
    <w:rsid w:val="00367237"/>
    <w:rsid w:val="003C6B92"/>
    <w:rsid w:val="003F323F"/>
    <w:rsid w:val="004159FA"/>
    <w:rsid w:val="00417C77"/>
    <w:rsid w:val="0045338B"/>
    <w:rsid w:val="004B55F7"/>
    <w:rsid w:val="004E0D2C"/>
    <w:rsid w:val="004F69E0"/>
    <w:rsid w:val="00637549"/>
    <w:rsid w:val="00651345"/>
    <w:rsid w:val="006E4501"/>
    <w:rsid w:val="00711A90"/>
    <w:rsid w:val="007E59C0"/>
    <w:rsid w:val="008647C2"/>
    <w:rsid w:val="00865A65"/>
    <w:rsid w:val="00881ABB"/>
    <w:rsid w:val="008C28FA"/>
    <w:rsid w:val="008F1C89"/>
    <w:rsid w:val="009763C8"/>
    <w:rsid w:val="00987EE5"/>
    <w:rsid w:val="009F3EA5"/>
    <w:rsid w:val="00AC06AF"/>
    <w:rsid w:val="00AD7A57"/>
    <w:rsid w:val="00B225A4"/>
    <w:rsid w:val="00B94B8C"/>
    <w:rsid w:val="00E655F2"/>
    <w:rsid w:val="00F22FEA"/>
    <w:rsid w:val="00F45259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C574D8"/>
  <w15:chartTrackingRefBased/>
  <w15:docId w15:val="{C84DAAF3-439C-4931-8C88-91B7560E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62486"/>
    <w:pPr>
      <w:jc w:val="center"/>
    </w:pPr>
    <w:rPr>
      <w:szCs w:val="20"/>
    </w:rPr>
  </w:style>
  <w:style w:type="character" w:customStyle="1" w:styleId="rvts9">
    <w:name w:val="rvts9"/>
    <w:rsid w:val="00362486"/>
  </w:style>
  <w:style w:type="character" w:customStyle="1" w:styleId="rvts37">
    <w:name w:val="rvts37"/>
    <w:rsid w:val="00362486"/>
  </w:style>
  <w:style w:type="paragraph" w:styleId="a4">
    <w:name w:val="header"/>
    <w:basedOn w:val="a"/>
    <w:link w:val="a5"/>
    <w:uiPriority w:val="99"/>
    <w:rsid w:val="00362486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486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List Paragraph"/>
    <w:basedOn w:val="a"/>
    <w:uiPriority w:val="34"/>
    <w:qFormat/>
    <w:rsid w:val="003624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36248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486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6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6A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2022-08-31T11:40:00Z</cp:lastPrinted>
  <dcterms:created xsi:type="dcterms:W3CDTF">2022-08-31T11:40:00Z</dcterms:created>
  <dcterms:modified xsi:type="dcterms:W3CDTF">2022-09-05T10:39:00Z</dcterms:modified>
</cp:coreProperties>
</file>