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F4" w:rsidRDefault="00116CF4" w:rsidP="00116CF4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116CF4" w:rsidRDefault="00116CF4" w:rsidP="00116CF4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4245180" r:id="rId5"/>
        </w:object>
      </w:r>
      <w:r>
        <w:rPr>
          <w:b/>
          <w:sz w:val="28"/>
          <w:szCs w:val="28"/>
        </w:rPr>
        <w:t>УКРАЇНА</w:t>
      </w:r>
    </w:p>
    <w:p w:rsidR="00116CF4" w:rsidRDefault="00116CF4" w:rsidP="00116CF4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116CF4" w:rsidRDefault="00116CF4" w:rsidP="00116CF4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116CF4" w:rsidRDefault="00116CF4" w:rsidP="00116CF4">
      <w:pPr>
        <w:jc w:val="both"/>
        <w:rPr>
          <w:sz w:val="28"/>
          <w:szCs w:val="28"/>
          <w:lang w:val="uk-UA" w:eastAsia="uk-UA"/>
        </w:rPr>
      </w:pPr>
    </w:p>
    <w:p w:rsidR="00116CF4" w:rsidRDefault="00116CF4" w:rsidP="00116CF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116CF4" w:rsidRDefault="00116CF4" w:rsidP="00116CF4">
      <w:pPr>
        <w:jc w:val="center"/>
        <w:rPr>
          <w:b/>
          <w:sz w:val="28"/>
          <w:szCs w:val="28"/>
          <w:lang w:val="uk-UA" w:eastAsia="uk-UA"/>
        </w:rPr>
      </w:pPr>
    </w:p>
    <w:p w:rsidR="00116CF4" w:rsidRDefault="00116CF4" w:rsidP="00116CF4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__.06.2021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>Нетішин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№ ____/2021</w:t>
      </w:r>
    </w:p>
    <w:p w:rsidR="00116CF4" w:rsidRDefault="00116CF4" w:rsidP="00116CF4">
      <w:pPr>
        <w:pStyle w:val="a3"/>
        <w:ind w:firstLine="0"/>
        <w:jc w:val="left"/>
        <w:rPr>
          <w:sz w:val="28"/>
          <w:szCs w:val="28"/>
        </w:rPr>
      </w:pPr>
    </w:p>
    <w:p w:rsidR="00116CF4" w:rsidRDefault="00116CF4" w:rsidP="00116CF4">
      <w:pPr>
        <w:ind w:right="49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ліквідацію несанкціонованого сміттєзвалища у м. Нетішин, у районі тепличного господарства, поряд з ОК «СГТ «Заозерне»</w:t>
      </w:r>
    </w:p>
    <w:p w:rsidR="00116CF4" w:rsidRDefault="00116CF4" w:rsidP="00116CF4">
      <w:pPr>
        <w:rPr>
          <w:sz w:val="28"/>
          <w:szCs w:val="28"/>
          <w:lang w:val="uk-UA"/>
        </w:rPr>
      </w:pPr>
    </w:p>
    <w:p w:rsidR="00116CF4" w:rsidRDefault="00116CF4" w:rsidP="00116CF4">
      <w:pPr>
        <w:ind w:firstLine="708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підпункту 6 пункту 2 статті 30, статті 40, пункту 3 частини 4</w:t>
      </w:r>
      <w:r>
        <w:rPr>
          <w:sz w:val="28"/>
          <w:szCs w:val="28"/>
          <w:lang w:val="uk-UA"/>
        </w:rPr>
        <w:t xml:space="preserve"> статті 42 Закону України «Про місцеве самоврядування в Україні», пункту и статті 21 Закону України «Про відходи», постанови Кабінету Міністрів України від 03 серпня 1998 року № 1217 «Про затвердження Порядку виявлення та обліку безхазяйних відходів», програми поводження з твердими побутовими відходами Нетішинської міської територіальної громади на 2020-2022 роки, затвердженої рішенням сімдесят шостої сесії Нетіш</w:t>
      </w:r>
      <w:r w:rsidR="00A101C9">
        <w:rPr>
          <w:sz w:val="28"/>
          <w:szCs w:val="28"/>
          <w:lang w:val="uk-UA"/>
        </w:rPr>
        <w:t xml:space="preserve">инської міської ради </w:t>
      </w:r>
      <w:bookmarkStart w:id="0" w:name="_GoBack"/>
      <w:bookmarkEnd w:id="0"/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19 червня 2020 року № 76/4643, зі змінами, розглянувши акт обстеження безхазяйних відходів від 02 червня 2021 року № 4, та з метою запобігання негативному впливу відходів на навколишнє природне середовище, виконавчий комітет Нетішинської міської ради    в и р і ш и в: </w:t>
      </w:r>
    </w:p>
    <w:p w:rsidR="00116CF4" w:rsidRDefault="00116CF4" w:rsidP="00116CF4">
      <w:pPr>
        <w:ind w:firstLine="708"/>
        <w:jc w:val="both"/>
        <w:rPr>
          <w:sz w:val="16"/>
          <w:szCs w:val="16"/>
          <w:lang w:val="uk-UA"/>
        </w:rPr>
      </w:pPr>
    </w:p>
    <w:p w:rsidR="00116CF4" w:rsidRDefault="00116CF4" w:rsidP="00116CF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Ліквідувати несанкціоноване сміттєзвалище, яке розташоване у м. Нетішин, у районі тепличного господарства, поряд з ОК «СГТ «Заозерне».</w:t>
      </w:r>
    </w:p>
    <w:p w:rsidR="00116CF4" w:rsidRDefault="00116CF4" w:rsidP="00116CF4">
      <w:pPr>
        <w:ind w:firstLine="708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2. КП НМР «Благоустрій» виконати роботи з ліквідації несанкціонованого</w:t>
      </w:r>
      <w:r>
        <w:rPr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>сміттєзвалища протягом двох тижнів від дня прийняття рішення та поінформувати</w:t>
      </w:r>
      <w:r>
        <w:rPr>
          <w:sz w:val="28"/>
          <w:szCs w:val="28"/>
          <w:lang w:val="uk-UA"/>
        </w:rPr>
        <w:t xml:space="preserve"> виконавчий комітет Нетішинської міської ради про проведену роботу.</w:t>
      </w:r>
    </w:p>
    <w:p w:rsidR="00116CF4" w:rsidRDefault="00116CF4" w:rsidP="00116CF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Фінансовому управлінню виконавчого комітету міської ради при внесенні змін до бюджету </w:t>
      </w:r>
      <w:r>
        <w:rPr>
          <w:rStyle w:val="rvts23"/>
          <w:sz w:val="28"/>
          <w:szCs w:val="28"/>
          <w:lang w:val="uk-UA"/>
        </w:rPr>
        <w:t xml:space="preserve">Нетішинської міської </w:t>
      </w:r>
      <w:r>
        <w:rPr>
          <w:sz w:val="28"/>
          <w:szCs w:val="28"/>
          <w:lang w:val="uk-UA"/>
        </w:rPr>
        <w:t xml:space="preserve">територіальної громади на 2021 рік передбачити кошти на ліквідацію несанкціонованого сміттєзвалища відповідно до </w:t>
      </w:r>
      <w:r>
        <w:rPr>
          <w:bCs/>
          <w:sz w:val="28"/>
          <w:szCs w:val="28"/>
          <w:lang w:val="uk-UA"/>
        </w:rPr>
        <w:t>програми поводження з твердими побутовими відходами Нетішинської міської територіальної громади на 2020-2022 роки</w:t>
      </w:r>
      <w:r>
        <w:rPr>
          <w:sz w:val="28"/>
          <w:szCs w:val="28"/>
          <w:lang w:val="uk-UA"/>
        </w:rPr>
        <w:t xml:space="preserve">, затвердженої рішенням </w:t>
      </w:r>
      <w:r>
        <w:rPr>
          <w:bCs/>
          <w:sz w:val="28"/>
          <w:szCs w:val="28"/>
          <w:lang w:val="uk-UA"/>
        </w:rPr>
        <w:t xml:space="preserve">сімдесят шостої сесії Нетішинської міської ради VІІ скликання від                    </w:t>
      </w:r>
      <w:r>
        <w:rPr>
          <w:sz w:val="28"/>
          <w:szCs w:val="28"/>
          <w:lang w:val="uk-UA"/>
        </w:rPr>
        <w:t>19 червня 2020 № 76/4643, зі змінами.</w:t>
      </w:r>
    </w:p>
    <w:p w:rsidR="00116CF4" w:rsidRDefault="00116CF4" w:rsidP="00116CF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Контроль за виконанням цього рішення покласти на першого заступника міського голови Олену Хоменко.</w:t>
      </w:r>
    </w:p>
    <w:p w:rsidR="00116CF4" w:rsidRDefault="00116CF4" w:rsidP="00116CF4">
      <w:pPr>
        <w:jc w:val="both"/>
        <w:rPr>
          <w:sz w:val="28"/>
          <w:szCs w:val="28"/>
          <w:lang w:val="uk-UA"/>
        </w:rPr>
      </w:pPr>
    </w:p>
    <w:p w:rsidR="003C6B92" w:rsidRPr="00116CF4" w:rsidRDefault="00116CF4" w:rsidP="00116C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Олександр СУПРУНЮК</w:t>
      </w:r>
    </w:p>
    <w:sectPr w:rsidR="003C6B92" w:rsidRPr="00116CF4" w:rsidSect="00116CF4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87"/>
    <w:rsid w:val="00116CF4"/>
    <w:rsid w:val="003C6B92"/>
    <w:rsid w:val="00843487"/>
    <w:rsid w:val="00881ABB"/>
    <w:rsid w:val="00A1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CC4C8E"/>
  <w15:chartTrackingRefBased/>
  <w15:docId w15:val="{4B1E6650-4AEE-468E-BC49-B769D43A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16CF4"/>
    <w:pPr>
      <w:ind w:firstLine="720"/>
      <w:jc w:val="center"/>
    </w:pPr>
    <w:rPr>
      <w:sz w:val="26"/>
      <w:szCs w:val="20"/>
      <w:lang w:val="uk-UA"/>
    </w:rPr>
  </w:style>
  <w:style w:type="character" w:customStyle="1" w:styleId="rvts23">
    <w:name w:val="rvts23"/>
    <w:rsid w:val="00116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2021-06-03T14:06:00Z</dcterms:created>
  <dcterms:modified xsi:type="dcterms:W3CDTF">2021-06-03T14:07:00Z</dcterms:modified>
</cp:coreProperties>
</file>