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68" w:rsidRDefault="00A70368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48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A70368" w:rsidRPr="00F3340A" w:rsidRDefault="00A70368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 проєкту рішення «</w:t>
      </w:r>
      <w:r w:rsidRPr="00734548">
        <w:rPr>
          <w:rFonts w:ascii="Times New Roman" w:hAnsi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/>
          <w:b/>
          <w:sz w:val="28"/>
          <w:szCs w:val="28"/>
        </w:rPr>
        <w:t>иторіальної громади на 2021 рік»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(13.12.2021)</w:t>
      </w:r>
    </w:p>
    <w:p w:rsidR="00A70368" w:rsidRDefault="00A70368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0368" w:rsidRPr="00993C78" w:rsidRDefault="00A70368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A70368" w:rsidRDefault="00A70368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>Проект рішення розроблений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забезпечення фінансовим ресурсом КНП НМР «Спеціалізована медико-санітарна частина м.Нетішин» для виплати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допомоги на оздоровлення молодшому медичному персоналу, спеціалістам (не медичному персоналу), службовцям та робітникам, </w:t>
      </w:r>
      <w:r w:rsidRPr="00734548">
        <w:rPr>
          <w:rFonts w:ascii="Times New Roman" w:hAnsi="Times New Roman"/>
          <w:sz w:val="28"/>
          <w:szCs w:val="28"/>
          <w:lang w:val="uk-UA"/>
        </w:rPr>
        <w:t>вирішення окремих проблемних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громади.</w:t>
      </w:r>
    </w:p>
    <w:p w:rsidR="00A70368" w:rsidRDefault="00A70368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368" w:rsidRPr="00993C78" w:rsidRDefault="00A70368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A70368" w:rsidRDefault="00A70368" w:rsidP="00557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>Бюджетний кодекс України, закони України «Про Державний бюджет України на 2021 рік»,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5BCB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сесії 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>кання від 23 грудня         2020 року № 4/191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2021 рік»</w:t>
      </w:r>
      <w:r w:rsidRPr="0073454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бюджетні запити головних розпорядників коштів бюджету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громади.</w:t>
      </w:r>
    </w:p>
    <w:p w:rsidR="00A70368" w:rsidRDefault="00A70368" w:rsidP="005577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368" w:rsidRDefault="00A70368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A70368" w:rsidRPr="0001507B" w:rsidRDefault="00A70368" w:rsidP="00993C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70368" w:rsidRDefault="00A70368" w:rsidP="00E076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3 та 23 Бюджетного кодексу України, згідно з бюджетними запитами головних розпорядників коштів бюджету громади </w:t>
      </w:r>
      <w:r w:rsidRPr="00993C78">
        <w:rPr>
          <w:rFonts w:ascii="Times New Roman" w:hAnsi="Times New Roman"/>
          <w:sz w:val="28"/>
          <w:szCs w:val="28"/>
          <w:lang w:val="uk-UA"/>
        </w:rPr>
        <w:t>пропонується провести перерозподіл бюджетних призначень згідно з додатком.</w:t>
      </w:r>
    </w:p>
    <w:p w:rsidR="00A70368" w:rsidRDefault="00A70368" w:rsidP="00E076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368" w:rsidRDefault="00A70368" w:rsidP="00E076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368" w:rsidRPr="00993C78" w:rsidRDefault="00A70368" w:rsidP="00E076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368" w:rsidRPr="00734548" w:rsidRDefault="00A70368" w:rsidP="00E076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/>
          <w:sz w:val="28"/>
          <w:szCs w:val="28"/>
          <w:lang w:val="uk-UA"/>
        </w:rPr>
        <w:t>Валентина КРАВЧУК</w:t>
      </w:r>
    </w:p>
    <w:p w:rsidR="00A70368" w:rsidRDefault="00A70368" w:rsidP="00E076C2">
      <w:pPr>
        <w:pStyle w:val="ListParagraph"/>
        <w:spacing w:after="0" w:line="240" w:lineRule="auto"/>
        <w:ind w:left="0"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0368" w:rsidRDefault="00A70368" w:rsidP="00E076C2">
      <w:pPr>
        <w:rPr>
          <w:lang w:val="uk-UA"/>
        </w:rPr>
      </w:pPr>
    </w:p>
    <w:p w:rsidR="00A70368" w:rsidRPr="00E076C2" w:rsidRDefault="00A70368" w:rsidP="00E076C2">
      <w:pPr>
        <w:rPr>
          <w:lang w:val="uk-UA"/>
        </w:rPr>
        <w:sectPr w:rsidR="00A70368" w:rsidRPr="00E076C2" w:rsidSect="006D3415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0368" w:rsidRDefault="00A70368" w:rsidP="00CF3208">
      <w:pPr>
        <w:spacing w:line="240" w:lineRule="auto"/>
        <w:ind w:left="8080"/>
        <w:jc w:val="both"/>
        <w:rPr>
          <w:rFonts w:ascii="Times New Roman" w:hAnsi="Times New Roman"/>
          <w:sz w:val="28"/>
          <w:szCs w:val="28"/>
        </w:rPr>
      </w:pPr>
      <w:r w:rsidRPr="007E0002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Pr="007E0002">
        <w:rPr>
          <w:rFonts w:ascii="Times New Roman" w:hAnsi="Times New Roman"/>
          <w:sz w:val="28"/>
          <w:szCs w:val="28"/>
        </w:rPr>
        <w:t>ПОЯСНЮВАЛЬНА</w:t>
      </w:r>
      <w:r w:rsidRPr="007E0002">
        <w:rPr>
          <w:rFonts w:ascii="Times New Roman" w:hAnsi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/>
          <w:sz w:val="28"/>
          <w:szCs w:val="28"/>
        </w:rPr>
        <w:t>до проекту рішення «Про внесення змін до бюджету Нетішинської міської тер</w:t>
      </w:r>
      <w:r>
        <w:rPr>
          <w:rFonts w:ascii="Times New Roman" w:hAnsi="Times New Roman"/>
          <w:sz w:val="28"/>
          <w:szCs w:val="28"/>
        </w:rPr>
        <w:t>иторіальної громади на 2021 рік</w:t>
      </w: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2"/>
        <w:gridCol w:w="836"/>
        <w:gridCol w:w="1661"/>
        <w:gridCol w:w="10990"/>
      </w:tblGrid>
      <w:tr w:rsidR="00A70368" w:rsidRPr="004379E2" w:rsidTr="00A37E89">
        <w:trPr>
          <w:trHeight w:val="806"/>
        </w:trPr>
        <w:tc>
          <w:tcPr>
            <w:tcW w:w="1838" w:type="dxa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E89">
              <w:rPr>
                <w:rFonts w:ascii="Times New Roman" w:hAnsi="Times New Roman"/>
                <w:sz w:val="24"/>
                <w:szCs w:val="24"/>
              </w:rPr>
              <w:t>Назва</w:t>
            </w:r>
            <w:r w:rsidRPr="00A37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ГРК</w:t>
            </w: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89">
              <w:rPr>
                <w:rFonts w:ascii="Times New Roman" w:hAnsi="Times New Roman"/>
                <w:sz w:val="24"/>
                <w:szCs w:val="24"/>
              </w:rPr>
              <w:t>КПК</w:t>
            </w:r>
            <w:r w:rsidRPr="00A37E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37E89">
              <w:rPr>
                <w:rFonts w:ascii="Times New Roman" w:hAnsi="Times New Roman"/>
                <w:sz w:val="24"/>
                <w:szCs w:val="24"/>
              </w:rPr>
              <w:t>ВК МБ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89">
              <w:rPr>
                <w:rFonts w:ascii="Times New Roman" w:hAnsi="Times New Roman"/>
                <w:sz w:val="24"/>
                <w:szCs w:val="24"/>
              </w:rPr>
              <w:t>Пропонується виділити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E89">
              <w:rPr>
                <w:rFonts w:ascii="Times New Roman" w:hAnsi="Times New Roman"/>
                <w:sz w:val="24"/>
                <w:szCs w:val="24"/>
              </w:rPr>
              <w:t>Примітка - обгрунтування бюджетного запити ГРК</w:t>
            </w:r>
          </w:p>
        </w:tc>
      </w:tr>
      <w:tr w:rsidR="00A70368" w:rsidRPr="004379E2" w:rsidTr="00A37E89">
        <w:trPr>
          <w:trHeight w:val="408"/>
        </w:trPr>
        <w:tc>
          <w:tcPr>
            <w:tcW w:w="15299" w:type="dxa"/>
            <w:gridSpan w:val="4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7E89">
              <w:rPr>
                <w:rFonts w:ascii="Times New Roman" w:hAnsi="Times New Roman"/>
                <w:b/>
                <w:bCs/>
                <w:sz w:val="28"/>
                <w:szCs w:val="28"/>
              </w:rPr>
              <w:t>ПЕРЕМІЩЕННЯ загальний фонд</w:t>
            </w:r>
          </w:p>
        </w:tc>
      </w:tr>
      <w:tr w:rsidR="00A70368" w:rsidRPr="004379E2" w:rsidTr="00A37E89">
        <w:trPr>
          <w:trHeight w:val="940"/>
        </w:trPr>
        <w:tc>
          <w:tcPr>
            <w:tcW w:w="1838" w:type="dxa"/>
            <w:vMerge w:val="restart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6014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58 133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КП НМР "ЖКО":</w:t>
            </w: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влаштування накриття контейнерного майданчика по вул.Варшавська,1. Програма поводження з твердими побутовими відходами Нетішинської міської  ТГ на 2020-2022 роки КЕКВ 2610 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(переміщення на капітальні видатки)</w:t>
            </w:r>
          </w:p>
        </w:tc>
      </w:tr>
      <w:tr w:rsidR="00A70368" w:rsidRPr="004379E2" w:rsidTr="00A37E89">
        <w:trPr>
          <w:trHeight w:val="852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7461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228 650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КП НМР "Благоустрій":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залишки бюджетних призначень та економія при закупівлі господарських матеріалів, запчастин, послуг по виконанню програми благоустрою Нетішинської міської ТГ на 2020-2022 роки. КЕКВ 2610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7413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81 661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КП НМР "Благоустрій":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залишки бюджетних призначень та економія коштів при надані послуг, закупівлі  матеріалів по виконанню програми благоустрою Нетішинської міської ТГ на 2020-2022 роки. КЕКВ 2610</w:t>
            </w:r>
          </w:p>
        </w:tc>
      </w:tr>
      <w:tr w:rsidR="00A70368" w:rsidRPr="004379E2" w:rsidTr="00A37E89">
        <w:trPr>
          <w:trHeight w:val="6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6030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83 981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>КП НМР "Благоустрій":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збільшення видатків на виплату матеріального заохочення працівникам підприємства відповідно до програми благоустрою Нетішинської міської ТГ на 2020-2022 роки, КЕКВ 2610</w:t>
            </w:r>
          </w:p>
        </w:tc>
      </w:tr>
      <w:tr w:rsidR="00A70368" w:rsidRPr="004379E2" w:rsidTr="00A37E89">
        <w:trPr>
          <w:trHeight w:val="75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7130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200 000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Виконавчий комітет НМР: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зменшення невикористаного залишку бюджетних призначень відповідно до Програми розвитку земельних відносин Нетішинської міської ТГ на 2020-2022 роки.</w:t>
            </w:r>
          </w:p>
        </w:tc>
      </w:tr>
      <w:tr w:rsidR="00A70368" w:rsidRPr="004379E2" w:rsidTr="00A37E89">
        <w:trPr>
          <w:trHeight w:val="1837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3243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40 000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Надання одноразової адресної грошової допомогилікарям загальної практики сімейної медицини, лікарям-терапевтам, лікарям-педіатрам, вузиким фахівцям, запрошеним на роботу у медичні заклади міста ( 20 тис. *2 чол. КП НМР "Спеціалізована медико-санітарна частина м.Нетішин") відповідно до  Комплексної програми розвитку та підтримки комунальних підприємств охорони здоров"я Нетішинської міської територіальної громади і надання медичних послуг на 2021-2024 роки".</w:t>
            </w:r>
          </w:p>
        </w:tc>
      </w:tr>
      <w:tr w:rsidR="00A70368" w:rsidRPr="004379E2" w:rsidTr="00A37E89">
        <w:trPr>
          <w:trHeight w:val="2248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900 000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КП НМР "Спеціалізована медико-санітарна частина м.Нетішин":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додаткові бюджетні призначення на виплату заробітної плати та нарахування (матеріальна допомога на оздоровлення у розмірі посадового окладу молодшим медичним сестрам, спеціалістам не медикам, службовцям та робітникам) відповідно до Комплексної програми розвитку та підтримки комунальних підприємств охорони здоров"я Нетішинської міської територіальної громади і надання медичних послуг на 2021-2024 роки" (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120 тис грн буде спрямовано СМСЧ за рахунок переміщення з видатків на комунальні послуги)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0150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49 500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Виконавчий комітет НМР: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Поточний ремонт легкового автомобіля КІА. КЕКВ 2240 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переміщення видатків з капітальних</w:t>
            </w:r>
          </w:p>
        </w:tc>
      </w:tr>
      <w:tr w:rsidR="00A70368" w:rsidRPr="004379E2" w:rsidTr="00A37E89">
        <w:trPr>
          <w:trHeight w:val="795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3140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2 000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Зменшення невикористаних бюджетних призначень на Міську програму організації відпочинку та оздоровлення дітей і підлітків Нетішинської міської територіальної громади на 2018-2021 роки </w:t>
            </w:r>
          </w:p>
        </w:tc>
      </w:tr>
      <w:tr w:rsidR="00A70368" w:rsidRPr="004379E2" w:rsidTr="00A37E89">
        <w:trPr>
          <w:trHeight w:val="1005"/>
        </w:trPr>
        <w:tc>
          <w:tcPr>
            <w:tcW w:w="1838" w:type="dxa"/>
            <w:vMerge w:val="restart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Управління соціального захисту ВК НМР</w:t>
            </w: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0160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37 000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Управління соцзахисту: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зменшення бюджетних призначень по: КЕКВ 2210 (придбання періодичних видань, металевих стилажів, компютерних аксесуарів)- 14 000 грн, КЕКВ 2240 (послуги звязку, розміщення інформації в газеті, перезарядка вогнегасників, послуг з перевезення, поточного ремонту компютерів</w:t>
            </w:r>
            <w:r w:rsidRPr="00A37E89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- 23000 грн.</w:t>
            </w:r>
          </w:p>
        </w:tc>
      </w:tr>
      <w:tr w:rsidR="00A70368" w:rsidRPr="004379E2" w:rsidTr="00A37E89">
        <w:trPr>
          <w:trHeight w:val="1005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3140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1 037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Зменшення залишоку бюджетних призначень із надання адресної соціальної допомоги на оздоровлення дітей учасників АТО  КЕКВ 2730 "Міська програма організації відпочинку та оздоровлення дітей і підлітків Нетішинської міської територіальної громади на 2022-2025 роки </w:t>
            </w:r>
          </w:p>
        </w:tc>
      </w:tr>
      <w:tr w:rsidR="00A70368" w:rsidRPr="004379E2" w:rsidTr="00A37E89">
        <w:trPr>
          <w:trHeight w:val="845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3033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95 846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Економія бюджетних призначень у звязку зі зменшенням кількості пасажирів-пільговиків через запровадження карантинних заходів  КЕКВ 2610 "Міська комплексна програма "Турбота" на 2020-2022 роки"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0160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133 883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Управління соцзахисту: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на заробітну плату КЕКВ 2111 - 118463 грн, нарахування КЕКВ 2120 - 15420 грн.( підвищення посадових окладів, індексація заробітної плати)</w:t>
            </w:r>
          </w:p>
        </w:tc>
      </w:tr>
      <w:tr w:rsidR="00A70368" w:rsidRPr="004379E2" w:rsidTr="00A37E89">
        <w:trPr>
          <w:trHeight w:val="6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3031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5 192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Залишок бюджетних призначень на відшкодування громадянам санаторно-курортного оздоровлення ветеранам війни програма "Турбота"</w:t>
            </w:r>
          </w:p>
        </w:tc>
      </w:tr>
      <w:tr w:rsidR="00A70368" w:rsidRPr="004379E2" w:rsidTr="00A37E89">
        <w:trPr>
          <w:trHeight w:val="661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3032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17 000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Залишок бюджетних призначень на відшкодування пільг з оплати послуг зв’язку програма "Турбота"</w:t>
            </w:r>
          </w:p>
        </w:tc>
      </w:tr>
      <w:tr w:rsidR="00A70368" w:rsidRPr="004379E2" w:rsidTr="00A37E89">
        <w:trPr>
          <w:trHeight w:val="6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3033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4 154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Залишок бюджетних призначень на відшкодування за перевезення пільгових категорій громадян автобусом приміського сполучення  програма "Турбота"</w:t>
            </w:r>
          </w:p>
        </w:tc>
      </w:tr>
      <w:tr w:rsidR="00A70368" w:rsidRPr="004379E2" w:rsidTr="00A37E89">
        <w:trPr>
          <w:trHeight w:val="6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3123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   600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Залишок бюджетних призначень на придбання букетів квітів для вітання при врученні звання «Мати-героїня»  програма "Турбота"</w:t>
            </w:r>
          </w:p>
        </w:tc>
      </w:tr>
      <w:tr w:rsidR="00A70368" w:rsidRPr="004379E2" w:rsidTr="00A37E89">
        <w:trPr>
          <w:trHeight w:val="312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3160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10 284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Залишок бюджетних призначень на компенсація фізичним особам за надання соціальних послуг програма "Турбота"</w:t>
            </w:r>
          </w:p>
        </w:tc>
      </w:tr>
      <w:tr w:rsidR="00A70368" w:rsidRPr="004379E2" w:rsidTr="00A37E89">
        <w:trPr>
          <w:trHeight w:val="6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3192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20 000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Залишок бюджетних призначень на фінансову підтримку міських громадських організацій (Нетішинської міської організації ветеранів) програма "Турбота"</w:t>
            </w:r>
          </w:p>
        </w:tc>
      </w:tr>
      <w:tr w:rsidR="00A70368" w:rsidRPr="004379E2" w:rsidTr="00A37E89">
        <w:trPr>
          <w:trHeight w:val="703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3242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191 780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Залишок бюджетних призначень на відшкодування вартості витрат на проходження громадянами окремих пільгових категорій дороговартісного обстеження (комп’ютерної томографії) – 109400 грн. програма "Турбота"; відшкодування вартості проходження учасниками АТО медичних оглядів, якщо це не пов’язано з їх прямою професійною діяльністю, та отримання ними сертифікатів та медичних довідок – 5577 грн.; відшкодування вартості санаторно-курортного оздоровлення учасників АТО – 30803 грн.; матеріальна допомога учасникам АТО – 46000 грн.   Міська комплексна програма підтримки учасників антитерористичної операції, учасників Революції Гідності, бійців-добровольців антитерористичної операції та членів їх сімей на 2020-2022 роки</w:t>
            </w:r>
          </w:p>
        </w:tc>
      </w:tr>
      <w:tr w:rsidR="00A70368" w:rsidRPr="004379E2" w:rsidTr="00A37E89">
        <w:trPr>
          <w:trHeight w:val="675"/>
        </w:trPr>
        <w:tc>
          <w:tcPr>
            <w:tcW w:w="1838" w:type="dxa"/>
            <w:vMerge w:val="restart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Управління культури ВК</w:t>
            </w:r>
            <w:r w:rsidRPr="00A37E8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НМР</w:t>
            </w: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1080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373 583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Нетішинська школа мистецтв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збільшення бюджетних призначеннь на послуги з ремонту і технічного обслуговування музичних інструментів на КЕКВ 2240 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(переміщення з капітальних видатків)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4060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22 000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КЗ Будинок культури: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залишку бюджетних призначень з КЕКВ 2111 - 22000,0 грн.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0160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22 000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Управління культури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на КЕКВ 2111 - 22000,0 грн.( підвищення посадових окладів, індексація з-ти, стимулюючі виплати)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4030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10 850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КЗ "Публічна бібліотека Нетішинської міської ТГ"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залишку бюджетних призначень КЕКВ 2120 -10850,0 грн., нарахування заробітної плати</w:t>
            </w:r>
          </w:p>
        </w:tc>
      </w:tr>
      <w:tr w:rsidR="00A70368" w:rsidRPr="004379E2" w:rsidTr="00A37E89">
        <w:trPr>
          <w:trHeight w:val="690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4030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10 850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КЗ "Публічна бібліотека Нетішинської міської ТГ"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збільшення бюджетних призначень по КЕКВ 2111 -10850,0 грн. заробітна плата (матеріальна допомога для вирішення соціально-побутових питань)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4081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5 000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Управління культури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залишку бюджетних призначень по</w:t>
            </w: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КЕКВ 2120 -5000,0 грн.нарахування заробітної плати</w:t>
            </w:r>
          </w:p>
        </w:tc>
      </w:tr>
      <w:tr w:rsidR="00A70368" w:rsidRPr="004379E2" w:rsidTr="00A37E89">
        <w:trPr>
          <w:trHeight w:val="672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4081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  5 000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Управління культури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на КЕКВ 2111 -5000,0 грн., на заробітну плату (виплата індексації)</w:t>
            </w:r>
          </w:p>
        </w:tc>
      </w:tr>
      <w:tr w:rsidR="00A70368" w:rsidRPr="004379E2" w:rsidTr="00A37E89">
        <w:trPr>
          <w:trHeight w:val="405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4060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2 735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КЗ Будинок культури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зменшення бюджетних призначень з КЕКВ 2120 -2735,0 грн нарахування заробітної плати</w:t>
            </w:r>
          </w:p>
        </w:tc>
      </w:tr>
      <w:tr w:rsidR="00A70368" w:rsidRPr="004379E2" w:rsidTr="00A37E89">
        <w:trPr>
          <w:trHeight w:val="645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4081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  2 735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Управління культури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на придбання програмного забезпечення АІС "Місцеві бюджети рівня розпорядника бюджетних коштів" КЕКВ 2240 - 2735,0 грн</w:t>
            </w:r>
          </w:p>
        </w:tc>
      </w:tr>
      <w:tr w:rsidR="00A70368" w:rsidRPr="004379E2" w:rsidTr="00A37E89">
        <w:trPr>
          <w:trHeight w:val="1068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4060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135 000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КЗ Будинок культури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зменшення залишку бюджетних призначень з заробітної плати по КЕКВ 2111 -80 000,0 грн., КЕКВ 2120-18000,0 нарахування заробітної плати </w:t>
            </w: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КЗ Старокривинський будинок культури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- КЕКВ 2111 -36 000,0 грн., КЕКВ 2120-1000,0 </w:t>
            </w:r>
          </w:p>
        </w:tc>
      </w:tr>
      <w:tr w:rsidR="00A70368" w:rsidRPr="004379E2" w:rsidTr="00A37E89">
        <w:trPr>
          <w:trHeight w:val="708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3140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1 910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Зменшення невикористаних бюджетних призначень на Міську програму організації відпочинку та оздоровлення дітей і підлітків Нетішинської міської територіальної громади на 2018-2021 роки </w:t>
            </w:r>
          </w:p>
        </w:tc>
      </w:tr>
      <w:tr w:rsidR="00A70368" w:rsidRPr="004379E2" w:rsidTr="00A37E89">
        <w:trPr>
          <w:trHeight w:val="300"/>
        </w:trPr>
        <w:tc>
          <w:tcPr>
            <w:tcW w:w="1838" w:type="dxa"/>
            <w:vMerge w:val="restart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Управління освіти ВКНМР</w:t>
            </w: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190 834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НВК: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зменшеннязалишку бюджетних призначень передбачених передбачених на продукти харчування КЕКВ 2230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190 834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НВК: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збільшення бюджетних призначень для стимулювання працівників по КЕКВ 2111 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49 991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ЗОШ №1: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залишку бюджетних призначень, передбачених на продукти харчування КЕКВ 2230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34 115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ЗОШ №1: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залишку бюджетних призначень, передбачених на продукти харчування КЕКВ 2230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1010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52 514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ДНЗ №7: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залишку бюджетних призначень, передбачених на продукти харчування КЕКВ 2230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1010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52 514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ДНЗ №7: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збільшення бюджетних призначень по КЕКВ 2111 - 43 044 грн, КЕКВ 2120 - 9 470 грн у зв"язку із збільшенням груп з інклюзивним навчанням (вихователь інклюзивної групи та асистент вихователя)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6 347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ПОЗ: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бюджетних призначень передбачених на оплату електроенергії КЕКВ 2273</w:t>
            </w:r>
          </w:p>
        </w:tc>
      </w:tr>
      <w:tr w:rsidR="00A70368" w:rsidRPr="004379E2" w:rsidTr="00A37E89">
        <w:trPr>
          <w:trHeight w:val="672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  6 347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Старокривинський НВК: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на оплату електроенергії КЕКВ 2273</w:t>
            </w:r>
          </w:p>
        </w:tc>
      </w:tr>
      <w:tr w:rsidR="00A70368" w:rsidRPr="004379E2" w:rsidTr="00A37E89">
        <w:trPr>
          <w:trHeight w:val="660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215 140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ЗОШ 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зменшення бюджетних призначень по </w:t>
            </w: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>ЗОШ №2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КЕКВ 2230 - 150 000 грн, КЕКВ 2250 - 65 140 грн; </w:t>
            </w: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>ЗОШ №4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КЕКВ 2120 - 11 000 грн.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215 140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ЗОШ 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збільшення бюджетних призначень на стимулювання працівників </w:t>
            </w: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>ЗОШ №2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КЕКВ 2111 - 187 344 грн, КЕКВ 2120 - 27 796 грн; </w:t>
            </w: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>ЗОШ №4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КЕКВ 2111 - 11 000 грн. 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0160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27 227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АУ: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бюджетних призначень по КЕКВ 2240 - 22 819 грн, КЕКВ 2250 - 2 659,54 грн,КЕКВ 2273 - 999 грн, КЕКВ 2800 - 750 грн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0160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27 227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АУ: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збільшення бюджетних призначень на стимулюючі виплати КЕКВ 2111 - 27 227,54 грн </w:t>
            </w:r>
          </w:p>
        </w:tc>
      </w:tr>
      <w:tr w:rsidR="00A70368" w:rsidRPr="004379E2" w:rsidTr="00A37E89">
        <w:trPr>
          <w:trHeight w:val="750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1141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32 354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ГГ, ЦБ: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бюджетних призначень по КЕКВ 2240 - 22 418,38 грн, КЕКВ 2250 - 2 536 грн,КЕКВ 2273 - 5 400 грн, КЕКВ 2282 - 2 000 грн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101 875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ПОЗ: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бюджетних призначень по КЕКВ 2120 - 14 000 грн, КЕКВ 2210 - 6 536,90 грн, КЕКВ 2240 - 12 738,17 грн, КЕКВ 2250 - 68 600 грн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44 900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Старокривинський НВК: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бюджетних призначень передбачені по КЕКВ 2230 - 32 400 грн, КЕКВ 2240 - 12 500 грн.</w:t>
            </w:r>
          </w:p>
        </w:tc>
      </w:tr>
      <w:tr w:rsidR="00A70368" w:rsidRPr="004379E2" w:rsidTr="00A37E89">
        <w:trPr>
          <w:trHeight w:val="6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3140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6 940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Зменшення невикористаних бюджетних призначень на Міську програму організації відпочинку та оздоровлення дітей і підлітків Нетішинської міської територіальної громади на 2018-2021 роки 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1141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110 966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ГГ, ЦБ: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на стимулюючі виплати КЕКВ 2111 - 92 979,98 грн, КЕКВ 2120 - 17 986,40 грн (31% ФОП)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75 103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ПОЗ: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збільшення бюджетних призначень на стимулюючі виплати КЕКВ 2111 - 75 103,07 грн 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49 991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Старокривинський НВК: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для проведення поточного ремонту  КЕКВ 2240</w:t>
            </w:r>
          </w:p>
        </w:tc>
      </w:tr>
      <w:tr w:rsidR="00A70368" w:rsidRPr="004379E2" w:rsidTr="00A37E89">
        <w:trPr>
          <w:trHeight w:val="6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1010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30 500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ДНЗ №6: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збільшення бюджетних призначень на стимулювання працівників КЕКВ 2111 - 25 000 грн, КЕКВ 2120 - 5 500 грн  </w:t>
            </w:r>
          </w:p>
        </w:tc>
      </w:tr>
      <w:tr w:rsidR="00A70368" w:rsidRPr="004379E2" w:rsidTr="00A37E89">
        <w:trPr>
          <w:trHeight w:val="3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1010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30 500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ДНЗ №6: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бюджетних призначень по КЕКВ 2230</w:t>
            </w:r>
          </w:p>
        </w:tc>
      </w:tr>
      <w:tr w:rsidR="00A70368" w:rsidRPr="004379E2" w:rsidTr="00A37E89">
        <w:trPr>
          <w:trHeight w:val="1005"/>
        </w:trPr>
        <w:tc>
          <w:tcPr>
            <w:tcW w:w="1838" w:type="dxa"/>
            <w:vMerge w:val="restart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Управління капітального будівництва ВК НМР</w:t>
            </w: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1 500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Енергетичний сертифікат по об'єкту: Капітальний ремонт частини будівлі Нетішинської загальноосвітньої школи І-ІІІ ступенів № 4 (частина захисної споруди цивільного захисту) по вул. Енергетиків, 3 м. Нетішин Хмельницької області. КЕКВ 2240 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(залишок невикористаних бюджетних призначень)</w:t>
            </w:r>
          </w:p>
        </w:tc>
      </w:tr>
      <w:tr w:rsidR="00A70368" w:rsidRPr="004379E2" w:rsidTr="00A37E89">
        <w:trPr>
          <w:trHeight w:val="939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4060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5 400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Енергетичний сертифікат Нетішинського міського будинку по вул. Солов'євська, 178 м. Нетішин Хмельницької області. КЕКВ 2240 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(залишок невикористаних бюджетних призначень)</w:t>
            </w:r>
          </w:p>
        </w:tc>
      </w:tr>
      <w:tr w:rsidR="00A70368" w:rsidRPr="004379E2" w:rsidTr="00A37E89">
        <w:trPr>
          <w:trHeight w:val="960"/>
        </w:trPr>
        <w:tc>
          <w:tcPr>
            <w:tcW w:w="1838" w:type="dxa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Фонд комунального майна</w:t>
            </w:r>
            <w:r w:rsidRPr="00A37E8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міста Нетішина</w:t>
            </w: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6030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  9 600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Оплата послуг за проведення незалежної експртної оцінки індивідуально визначеного майна -доріг (вул. Космонавтів, вул. Старонетішинська, вул, Снігурі, вул. Млинова, вул. Шевченка</w:t>
            </w:r>
          </w:p>
        </w:tc>
      </w:tr>
      <w:tr w:rsidR="00A70368" w:rsidRPr="004379E2" w:rsidTr="00A37E89">
        <w:trPr>
          <w:trHeight w:val="645"/>
        </w:trPr>
        <w:tc>
          <w:tcPr>
            <w:tcW w:w="1838" w:type="dxa"/>
            <w:vMerge w:val="restart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Фінансове управління ВК</w:t>
            </w:r>
            <w:r w:rsidRPr="00A37E8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МР</w:t>
            </w: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3140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20 000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Зменшення невикористаних бюджетних призначень на Міську програму організації відпочинку та оздоровлення дітей і підлітків Нетішинської міської територіальної громади на 2018-2021 роки </w:t>
            </w:r>
          </w:p>
        </w:tc>
      </w:tr>
      <w:tr w:rsidR="00A70368" w:rsidRPr="004379E2" w:rsidTr="00A37E89">
        <w:trPr>
          <w:trHeight w:val="519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8700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28 493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обсягу резервного фонду =112535</w:t>
            </w:r>
          </w:p>
        </w:tc>
      </w:tr>
      <w:tr w:rsidR="00A70368" w:rsidRPr="004379E2" w:rsidTr="00A37E89">
        <w:trPr>
          <w:trHeight w:val="399"/>
        </w:trPr>
        <w:tc>
          <w:tcPr>
            <w:tcW w:w="2674" w:type="dxa"/>
            <w:gridSpan w:val="2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>Всього по ЗФ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467 778  </w:t>
            </w:r>
          </w:p>
        </w:tc>
        <w:tc>
          <w:tcPr>
            <w:tcW w:w="10990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70368" w:rsidRPr="004379E2" w:rsidTr="00A37E89">
        <w:trPr>
          <w:trHeight w:val="372"/>
        </w:trPr>
        <w:tc>
          <w:tcPr>
            <w:tcW w:w="15299" w:type="dxa"/>
            <w:gridSpan w:val="4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7E89">
              <w:rPr>
                <w:rFonts w:ascii="Times New Roman" w:hAnsi="Times New Roman"/>
                <w:b/>
                <w:bCs/>
                <w:sz w:val="28"/>
                <w:szCs w:val="28"/>
              </w:rPr>
              <w:t>ПЕРЕМІЩЕННЯ спеціальний фонд</w:t>
            </w:r>
          </w:p>
        </w:tc>
      </w:tr>
      <w:tr w:rsidR="00A70368" w:rsidRPr="004379E2" w:rsidTr="00A37E89">
        <w:trPr>
          <w:trHeight w:val="600"/>
        </w:trPr>
        <w:tc>
          <w:tcPr>
            <w:tcW w:w="1838" w:type="dxa"/>
            <w:vMerge w:val="restart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Виконавчий комітет НМР</w:t>
            </w: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0150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49 500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Виконавчий комітет НМР: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капітальний ремонт легкового автомобіля КІА (заміна двигуна). КЕКВ 3132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(переміщення видатків на поточні)</w:t>
            </w:r>
          </w:p>
        </w:tc>
      </w:tr>
      <w:tr w:rsidR="00A70368" w:rsidRPr="004379E2" w:rsidTr="00A37E89">
        <w:trPr>
          <w:trHeight w:val="660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6014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58 133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КП НМР "ЖКО":</w:t>
            </w: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Придбання готової конструкції для влаштування контейнерного майданчика</w:t>
            </w: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Програма поводження з твердими побутовими відходами Нетішинської міської  ТГ на 2020-2022 роки КЕКВ 3210</w:t>
            </w:r>
          </w:p>
        </w:tc>
      </w:tr>
      <w:tr w:rsidR="00A70368" w:rsidRPr="004379E2" w:rsidTr="00A37E89">
        <w:trPr>
          <w:trHeight w:val="675"/>
        </w:trPr>
        <w:tc>
          <w:tcPr>
            <w:tcW w:w="1838" w:type="dxa"/>
            <w:vMerge w:val="restart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Управління культури ВКНМР</w:t>
            </w: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1080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373 583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"Нетішинська школа мистецтв"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бюджетних призначень з реставрації музичних інструментів з КЕКВ 3142 (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збільшення на поточні видатки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70368" w:rsidRPr="004379E2" w:rsidTr="00A37E89">
        <w:trPr>
          <w:trHeight w:val="450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1080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11 417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"Нетішинська школа мистецтв"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бюджетних призначень з реставрації музичних інструментів з КЕКВ 3142</w:t>
            </w:r>
          </w:p>
        </w:tc>
      </w:tr>
      <w:tr w:rsidR="00A70368" w:rsidRPr="004379E2" w:rsidTr="00A37E89">
        <w:trPr>
          <w:trHeight w:val="47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1080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35 810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"Нетішинська школа мистецтв"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зменшення бюджетних призначення з придбання бандур ( 7 шт)  з КЕКВ 3110</w:t>
            </w:r>
          </w:p>
        </w:tc>
      </w:tr>
      <w:tr w:rsidR="00A70368" w:rsidRPr="004379E2" w:rsidTr="00A37E89">
        <w:trPr>
          <w:trHeight w:val="405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1080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47 227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"Нетішинська школа мистецтв"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на придбання саксофонів ( 2 шт)  по КЕКВ 3110</w:t>
            </w:r>
          </w:p>
        </w:tc>
      </w:tr>
      <w:tr w:rsidR="00A70368" w:rsidRPr="004379E2" w:rsidTr="00A37E89">
        <w:trPr>
          <w:trHeight w:val="837"/>
        </w:trPr>
        <w:tc>
          <w:tcPr>
            <w:tcW w:w="1838" w:type="dxa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Управління освіти ВК</w:t>
            </w:r>
            <w:r w:rsidRPr="00A37E8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НМР</w:t>
            </w: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       34 115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ЗОШ № 1: 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збільшення бюджетних призначень для придбання міксера пленетарного - 21 115 грн та автоматичної дезінфекційної станції - 13 000 грн КЕКВ 3110</w:t>
            </w:r>
          </w:p>
        </w:tc>
      </w:tr>
      <w:tr w:rsidR="00A70368" w:rsidRPr="004379E2" w:rsidTr="00A37E89">
        <w:trPr>
          <w:trHeight w:val="624"/>
        </w:trPr>
        <w:tc>
          <w:tcPr>
            <w:tcW w:w="1838" w:type="dxa"/>
            <w:vMerge w:val="restart"/>
          </w:tcPr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A70368" w:rsidRPr="00A37E89" w:rsidRDefault="00A70368" w:rsidP="00A37E8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37E89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капітального будівництва ВК НМР</w:t>
            </w: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1021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29 864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Капітальний ремонт будівлі (заміна 50-ти вікон на металопластикові) Нетішинського НВК "Загальноосвітня школа І-ІІ ступенів та ліцей" м. Нетішин Хмельницької області. КЕКВ 3132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(залишок невикористаних бюджетних призначень)</w:t>
            </w:r>
          </w:p>
        </w:tc>
      </w:tr>
      <w:tr w:rsidR="00A70368" w:rsidRPr="004379E2" w:rsidTr="00A37E89">
        <w:trPr>
          <w:trHeight w:val="1248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4060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9 251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Капітальний ремонт пожежної сигналізації та системи оповіщення, вогнезахисне оброблення дерев'яних конструкцій колосникового настилу робочих галерей та сцени в приміщеннях комунального закладу "Палац культури міста Нетішин" по вул. Шевченка, 3 в м. Нетішин Хмельницької області (коригування). КЕКВ 3132 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(залишок невикористаних бюджетних призначень)</w:t>
            </w:r>
          </w:p>
        </w:tc>
      </w:tr>
      <w:tr w:rsidR="00A70368" w:rsidRPr="004379E2" w:rsidTr="00A37E89">
        <w:trPr>
          <w:trHeight w:val="9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7321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1 090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Улаштування системи протипожежного захисту будівлідошкільного навчального закладу № 8 (ясла-садок) "Золотий ключик" по пров. Миру, 12 в м.Нетішин Хмельницької області. КЕКВ 3122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(залишок невикористаних бюджетних призначень)</w:t>
            </w:r>
          </w:p>
        </w:tc>
      </w:tr>
      <w:tr w:rsidR="00A70368" w:rsidRPr="004379E2" w:rsidTr="00A37E89">
        <w:trPr>
          <w:trHeight w:val="6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7321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   992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Улаштування системи протипожежного захисту будівлі дошкільного навчального закладу (ясла-садок) №9 "Пролісок" по вул. Лісова, 4 в м.Нетішин Хмельницької області. КЕКВ 3122 (</w:t>
            </w:r>
            <w:r w:rsidRPr="00A37E89">
              <w:rPr>
                <w:rFonts w:ascii="Times New Roman" w:hAnsi="Times New Roman"/>
                <w:i/>
                <w:sz w:val="26"/>
                <w:szCs w:val="26"/>
              </w:rPr>
              <w:t>залишок невикористаних бюджетних призначень</w:t>
            </w:r>
            <w:r w:rsidRPr="00A37E8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70368" w:rsidRPr="004379E2" w:rsidTr="00A37E89">
        <w:trPr>
          <w:trHeight w:val="936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7321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50 106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Капітальний ремонт частини будівлі Нетішинської загальноосвітньої школи І-ІІІ ступенів №2 (заміна існуючих заповнень віконних  прорізів) по вул. Будівельників,5 в м. Нетішин Хмельницької області . КЕКВ 3132 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(залишок невикористаних бюджетних призначень)</w:t>
            </w:r>
          </w:p>
        </w:tc>
      </w:tr>
      <w:tr w:rsidR="00A70368" w:rsidRPr="004379E2" w:rsidTr="00A37E89">
        <w:trPr>
          <w:trHeight w:val="624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7321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16 200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Виготовлення проєктної документації по об'єкту: Капітальний ремонт частини будівлі (покрівлі) по вул. Михайлова, 4 в м. Нетішин Хмельницької області. КЕКВ 3132 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(залишок невикористаних бюджетних призначень)</w:t>
            </w:r>
          </w:p>
        </w:tc>
      </w:tr>
      <w:tr w:rsidR="00A70368" w:rsidRPr="004379E2" w:rsidTr="00A37E89">
        <w:trPr>
          <w:trHeight w:val="1248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7322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10 000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Технічне обстеження будівлі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 Хмельницької області. КЕКВ 3142 (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роки)</w:t>
            </w:r>
          </w:p>
        </w:tc>
      </w:tr>
      <w:tr w:rsidR="00A70368" w:rsidRPr="004379E2" w:rsidTr="00A37E89">
        <w:trPr>
          <w:trHeight w:val="1560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7322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  5 940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Експертиза проєкту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 Хмельницької області. КЕКВ 3142 (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роки)(залишок невикористаних бюджетних призначень)</w:t>
            </w:r>
          </w:p>
        </w:tc>
      </w:tr>
      <w:tr w:rsidR="00A70368" w:rsidRPr="004379E2" w:rsidTr="00A37E89">
        <w:trPr>
          <w:trHeight w:val="1560"/>
        </w:trPr>
        <w:tc>
          <w:tcPr>
            <w:tcW w:w="1838" w:type="dxa"/>
            <w:vMerge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7322</w:t>
            </w:r>
          </w:p>
        </w:tc>
        <w:tc>
          <w:tcPr>
            <w:tcW w:w="1635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 xml:space="preserve">-      13 500  </w:t>
            </w:r>
          </w:p>
        </w:tc>
        <w:tc>
          <w:tcPr>
            <w:tcW w:w="10990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Виготовлення енергетичного сертифікату по об'єкту: Реконструкція приміщення редакції газети "Нетішинський вісник" під амбулаторію загальної практики - сімейної медицини № 3 по просп. Незалежності, 31 в м. Нетішин Хмельницької області. КЕКВ 3142 (</w:t>
            </w:r>
            <w:r w:rsidRPr="00A37E89">
              <w:rPr>
                <w:rFonts w:ascii="Times New Roman" w:hAnsi="Times New Roman"/>
                <w:i/>
                <w:iCs/>
                <w:sz w:val="26"/>
                <w:szCs w:val="26"/>
              </w:rPr>
              <w:t>Комплексна програма розвитку та підтримки комунальних підприємств охорони здоров'я Нетішинської міської територіальної громади і надання медичних послуг на 2021-2024 роки) (залишок невикористаних бюджетних призначень)</w:t>
            </w:r>
          </w:p>
        </w:tc>
      </w:tr>
      <w:tr w:rsidR="00A70368" w:rsidRPr="004379E2" w:rsidTr="00A37E89">
        <w:trPr>
          <w:trHeight w:val="480"/>
        </w:trPr>
        <w:tc>
          <w:tcPr>
            <w:tcW w:w="2674" w:type="dxa"/>
            <w:gridSpan w:val="2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>Всього по СФ</w:t>
            </w:r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   467 778  </w:t>
            </w:r>
          </w:p>
        </w:tc>
        <w:tc>
          <w:tcPr>
            <w:tcW w:w="10990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A70368" w:rsidRPr="004379E2" w:rsidTr="00A37E89">
        <w:trPr>
          <w:trHeight w:val="372"/>
        </w:trPr>
        <w:tc>
          <w:tcPr>
            <w:tcW w:w="2674" w:type="dxa"/>
            <w:gridSpan w:val="2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>РАЗОМ ЗФ+СФ</w:t>
            </w:r>
            <w:bookmarkStart w:id="0" w:name="_GoBack"/>
            <w:bookmarkEnd w:id="0"/>
          </w:p>
        </w:tc>
        <w:tc>
          <w:tcPr>
            <w:tcW w:w="1635" w:type="dxa"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37E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-    </w:t>
            </w:r>
          </w:p>
        </w:tc>
        <w:tc>
          <w:tcPr>
            <w:tcW w:w="10990" w:type="dxa"/>
            <w:noWrap/>
          </w:tcPr>
          <w:p w:rsidR="00A70368" w:rsidRPr="00A37E89" w:rsidRDefault="00A70368" w:rsidP="00A37E8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37E8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A70368" w:rsidRPr="00F23E37" w:rsidRDefault="00A70368" w:rsidP="00B66F77">
      <w:pPr>
        <w:spacing w:line="240" w:lineRule="auto"/>
        <w:ind w:right="508"/>
        <w:rPr>
          <w:rFonts w:ascii="Times New Roman" w:hAnsi="Times New Roman"/>
          <w:sz w:val="24"/>
          <w:szCs w:val="24"/>
          <w:lang w:val="uk-UA"/>
        </w:rPr>
      </w:pPr>
      <w:r w:rsidRPr="004379E2">
        <w:rPr>
          <w:rFonts w:ascii="Times New Roman" w:hAnsi="Times New Roman"/>
          <w:sz w:val="26"/>
          <w:szCs w:val="26"/>
          <w:lang w:val="uk-UA"/>
        </w:rPr>
        <w:t>Начальник фінансового управління                                                                                                                             Вален</w:t>
      </w:r>
      <w:r w:rsidRPr="00F23E37">
        <w:rPr>
          <w:rFonts w:ascii="Times New Roman" w:hAnsi="Times New Roman"/>
          <w:sz w:val="24"/>
          <w:szCs w:val="24"/>
          <w:lang w:val="uk-UA"/>
        </w:rPr>
        <w:t>тина КРАВЧУК</w:t>
      </w:r>
    </w:p>
    <w:sectPr w:rsidR="00A70368" w:rsidRPr="00F23E37" w:rsidSect="00CF3208">
      <w:pgSz w:w="16838" w:h="11906" w:orient="landscape"/>
      <w:pgMar w:top="1701" w:right="96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68" w:rsidRDefault="00A70368" w:rsidP="00A971D1">
      <w:pPr>
        <w:spacing w:after="0" w:line="240" w:lineRule="auto"/>
      </w:pPr>
      <w:r>
        <w:separator/>
      </w:r>
    </w:p>
  </w:endnote>
  <w:endnote w:type="continuationSeparator" w:id="0">
    <w:p w:rsidR="00A70368" w:rsidRDefault="00A70368" w:rsidP="00A9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68" w:rsidRDefault="00A70368" w:rsidP="00A971D1">
      <w:pPr>
        <w:spacing w:after="0" w:line="240" w:lineRule="auto"/>
      </w:pPr>
      <w:r>
        <w:separator/>
      </w:r>
    </w:p>
  </w:footnote>
  <w:footnote w:type="continuationSeparator" w:id="0">
    <w:p w:rsidR="00A70368" w:rsidRDefault="00A70368" w:rsidP="00A9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68" w:rsidRDefault="00A70368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A70368" w:rsidRDefault="00A703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2AFE"/>
    <w:multiLevelType w:val="hybridMultilevel"/>
    <w:tmpl w:val="485093AE"/>
    <w:lvl w:ilvl="0" w:tplc="5F92F8CC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34FDE"/>
    <w:multiLevelType w:val="hybridMultilevel"/>
    <w:tmpl w:val="D662244A"/>
    <w:lvl w:ilvl="0" w:tplc="4D228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E43E6"/>
    <w:multiLevelType w:val="hybridMultilevel"/>
    <w:tmpl w:val="1890A566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932DA"/>
    <w:multiLevelType w:val="multilevel"/>
    <w:tmpl w:val="A30462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>
    <w:nsid w:val="64E02153"/>
    <w:multiLevelType w:val="hybridMultilevel"/>
    <w:tmpl w:val="28E8D17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C51B3D"/>
    <w:multiLevelType w:val="hybridMultilevel"/>
    <w:tmpl w:val="6F58F84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A6033A"/>
    <w:multiLevelType w:val="hybridMultilevel"/>
    <w:tmpl w:val="CDE44B68"/>
    <w:lvl w:ilvl="0" w:tplc="AF68D362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48"/>
    <w:rsid w:val="0001261B"/>
    <w:rsid w:val="0001507B"/>
    <w:rsid w:val="000221E0"/>
    <w:rsid w:val="000611AF"/>
    <w:rsid w:val="00066BA6"/>
    <w:rsid w:val="00067D89"/>
    <w:rsid w:val="00070928"/>
    <w:rsid w:val="00072C9D"/>
    <w:rsid w:val="000A1DEE"/>
    <w:rsid w:val="000C4967"/>
    <w:rsid w:val="000D4E16"/>
    <w:rsid w:val="000E0F6A"/>
    <w:rsid w:val="000E5C32"/>
    <w:rsid w:val="000F44EC"/>
    <w:rsid w:val="001054C0"/>
    <w:rsid w:val="00107248"/>
    <w:rsid w:val="001148B8"/>
    <w:rsid w:val="00122D0C"/>
    <w:rsid w:val="00141ED9"/>
    <w:rsid w:val="001517BA"/>
    <w:rsid w:val="0015206E"/>
    <w:rsid w:val="00175A7E"/>
    <w:rsid w:val="00176787"/>
    <w:rsid w:val="001843E9"/>
    <w:rsid w:val="0019747E"/>
    <w:rsid w:val="001A099E"/>
    <w:rsid w:val="001C0315"/>
    <w:rsid w:val="001C2706"/>
    <w:rsid w:val="001C3296"/>
    <w:rsid w:val="001C51EF"/>
    <w:rsid w:val="001D6498"/>
    <w:rsid w:val="001E5503"/>
    <w:rsid w:val="002144A0"/>
    <w:rsid w:val="00220761"/>
    <w:rsid w:val="00223BEA"/>
    <w:rsid w:val="00227B40"/>
    <w:rsid w:val="00255A4D"/>
    <w:rsid w:val="00263F35"/>
    <w:rsid w:val="0028118C"/>
    <w:rsid w:val="00282FF7"/>
    <w:rsid w:val="00283A82"/>
    <w:rsid w:val="002861D2"/>
    <w:rsid w:val="002957FA"/>
    <w:rsid w:val="002C2448"/>
    <w:rsid w:val="002C2B0F"/>
    <w:rsid w:val="00303DA2"/>
    <w:rsid w:val="0030578E"/>
    <w:rsid w:val="00346D67"/>
    <w:rsid w:val="00360A9C"/>
    <w:rsid w:val="00370B55"/>
    <w:rsid w:val="003741F6"/>
    <w:rsid w:val="0038448F"/>
    <w:rsid w:val="003A189B"/>
    <w:rsid w:val="003C1685"/>
    <w:rsid w:val="003C3D1A"/>
    <w:rsid w:val="003F4866"/>
    <w:rsid w:val="004256AA"/>
    <w:rsid w:val="004304D8"/>
    <w:rsid w:val="00433A3B"/>
    <w:rsid w:val="004379E2"/>
    <w:rsid w:val="00437C17"/>
    <w:rsid w:val="00443045"/>
    <w:rsid w:val="00445F55"/>
    <w:rsid w:val="00461439"/>
    <w:rsid w:val="004641F1"/>
    <w:rsid w:val="00467A97"/>
    <w:rsid w:val="00472A95"/>
    <w:rsid w:val="004A7CAB"/>
    <w:rsid w:val="004D157F"/>
    <w:rsid w:val="004E63CB"/>
    <w:rsid w:val="004F1B00"/>
    <w:rsid w:val="00514EA4"/>
    <w:rsid w:val="005256C5"/>
    <w:rsid w:val="00547655"/>
    <w:rsid w:val="005577E3"/>
    <w:rsid w:val="005611DD"/>
    <w:rsid w:val="00563B18"/>
    <w:rsid w:val="005776B6"/>
    <w:rsid w:val="00584C32"/>
    <w:rsid w:val="00592BBC"/>
    <w:rsid w:val="005A250C"/>
    <w:rsid w:val="005C031E"/>
    <w:rsid w:val="005C2691"/>
    <w:rsid w:val="00602749"/>
    <w:rsid w:val="00605C17"/>
    <w:rsid w:val="006152C9"/>
    <w:rsid w:val="00661C9C"/>
    <w:rsid w:val="00666772"/>
    <w:rsid w:val="006728A8"/>
    <w:rsid w:val="0068117F"/>
    <w:rsid w:val="00683DE8"/>
    <w:rsid w:val="006A2C1F"/>
    <w:rsid w:val="006A489D"/>
    <w:rsid w:val="006A7AC7"/>
    <w:rsid w:val="006D1A9F"/>
    <w:rsid w:val="006D3415"/>
    <w:rsid w:val="006E28DC"/>
    <w:rsid w:val="006F246C"/>
    <w:rsid w:val="00710744"/>
    <w:rsid w:val="00716CDA"/>
    <w:rsid w:val="00734548"/>
    <w:rsid w:val="00755C6B"/>
    <w:rsid w:val="0076352E"/>
    <w:rsid w:val="00770489"/>
    <w:rsid w:val="0077260B"/>
    <w:rsid w:val="00783A37"/>
    <w:rsid w:val="00784240"/>
    <w:rsid w:val="00784E8D"/>
    <w:rsid w:val="0078793E"/>
    <w:rsid w:val="007A5E15"/>
    <w:rsid w:val="007B099B"/>
    <w:rsid w:val="007B7BFA"/>
    <w:rsid w:val="007D4F26"/>
    <w:rsid w:val="007E0002"/>
    <w:rsid w:val="00806CDC"/>
    <w:rsid w:val="00824D00"/>
    <w:rsid w:val="008320CA"/>
    <w:rsid w:val="008501F7"/>
    <w:rsid w:val="0085759D"/>
    <w:rsid w:val="00876943"/>
    <w:rsid w:val="008930B2"/>
    <w:rsid w:val="008A5917"/>
    <w:rsid w:val="008B0B0C"/>
    <w:rsid w:val="008C7084"/>
    <w:rsid w:val="008D2B80"/>
    <w:rsid w:val="008D3165"/>
    <w:rsid w:val="008D5505"/>
    <w:rsid w:val="008E1161"/>
    <w:rsid w:val="009028F2"/>
    <w:rsid w:val="00924519"/>
    <w:rsid w:val="0093246D"/>
    <w:rsid w:val="00933B2E"/>
    <w:rsid w:val="009623F3"/>
    <w:rsid w:val="00964CDA"/>
    <w:rsid w:val="0096588D"/>
    <w:rsid w:val="00993C78"/>
    <w:rsid w:val="009979D1"/>
    <w:rsid w:val="009A6014"/>
    <w:rsid w:val="009D4B30"/>
    <w:rsid w:val="00A010BD"/>
    <w:rsid w:val="00A37E89"/>
    <w:rsid w:val="00A46033"/>
    <w:rsid w:val="00A51953"/>
    <w:rsid w:val="00A51966"/>
    <w:rsid w:val="00A5522D"/>
    <w:rsid w:val="00A57219"/>
    <w:rsid w:val="00A67531"/>
    <w:rsid w:val="00A70368"/>
    <w:rsid w:val="00A82E57"/>
    <w:rsid w:val="00A87DC8"/>
    <w:rsid w:val="00A971D1"/>
    <w:rsid w:val="00AA5BCB"/>
    <w:rsid w:val="00AB45CF"/>
    <w:rsid w:val="00AB5D64"/>
    <w:rsid w:val="00AE5232"/>
    <w:rsid w:val="00AF54D9"/>
    <w:rsid w:val="00B015B7"/>
    <w:rsid w:val="00B4130C"/>
    <w:rsid w:val="00B41F06"/>
    <w:rsid w:val="00B62F7D"/>
    <w:rsid w:val="00B66F77"/>
    <w:rsid w:val="00B67997"/>
    <w:rsid w:val="00BB4893"/>
    <w:rsid w:val="00BB541C"/>
    <w:rsid w:val="00BC6060"/>
    <w:rsid w:val="00BD3A54"/>
    <w:rsid w:val="00BE74D3"/>
    <w:rsid w:val="00C051B9"/>
    <w:rsid w:val="00C20320"/>
    <w:rsid w:val="00C31443"/>
    <w:rsid w:val="00C34A14"/>
    <w:rsid w:val="00C37BBF"/>
    <w:rsid w:val="00C455EC"/>
    <w:rsid w:val="00C47B34"/>
    <w:rsid w:val="00C544A7"/>
    <w:rsid w:val="00C559A3"/>
    <w:rsid w:val="00C9307B"/>
    <w:rsid w:val="00CB1FA0"/>
    <w:rsid w:val="00CB4D4A"/>
    <w:rsid w:val="00CB5718"/>
    <w:rsid w:val="00CC0F70"/>
    <w:rsid w:val="00CD05D9"/>
    <w:rsid w:val="00CE75B7"/>
    <w:rsid w:val="00CF3208"/>
    <w:rsid w:val="00D071C7"/>
    <w:rsid w:val="00D11540"/>
    <w:rsid w:val="00D15F37"/>
    <w:rsid w:val="00D26761"/>
    <w:rsid w:val="00D3410B"/>
    <w:rsid w:val="00D419BC"/>
    <w:rsid w:val="00D67211"/>
    <w:rsid w:val="00D91D40"/>
    <w:rsid w:val="00DA3EFC"/>
    <w:rsid w:val="00DA588C"/>
    <w:rsid w:val="00DB3A3B"/>
    <w:rsid w:val="00DC67AB"/>
    <w:rsid w:val="00DE0138"/>
    <w:rsid w:val="00DE1D0A"/>
    <w:rsid w:val="00DF03AD"/>
    <w:rsid w:val="00DF350E"/>
    <w:rsid w:val="00DF4B4B"/>
    <w:rsid w:val="00E06170"/>
    <w:rsid w:val="00E076C2"/>
    <w:rsid w:val="00E35785"/>
    <w:rsid w:val="00E5174B"/>
    <w:rsid w:val="00E85AD9"/>
    <w:rsid w:val="00EA79FE"/>
    <w:rsid w:val="00EE3DE5"/>
    <w:rsid w:val="00F23E37"/>
    <w:rsid w:val="00F32D7B"/>
    <w:rsid w:val="00F3340A"/>
    <w:rsid w:val="00F3532B"/>
    <w:rsid w:val="00F66CD5"/>
    <w:rsid w:val="00FC5F9F"/>
    <w:rsid w:val="00FF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48"/>
    <w:pPr>
      <w:ind w:left="720"/>
      <w:contextualSpacing/>
    </w:pPr>
  </w:style>
  <w:style w:type="character" w:customStyle="1" w:styleId="apple-style-span">
    <w:name w:val="apple-style-span"/>
    <w:uiPriority w:val="99"/>
    <w:rsid w:val="00B4130C"/>
  </w:style>
  <w:style w:type="character" w:customStyle="1" w:styleId="rvts23">
    <w:name w:val="rvts23"/>
    <w:uiPriority w:val="99"/>
    <w:rsid w:val="00A57219"/>
  </w:style>
  <w:style w:type="paragraph" w:styleId="Header">
    <w:name w:val="header"/>
    <w:basedOn w:val="Normal"/>
    <w:link w:val="Head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71D1"/>
    <w:rPr>
      <w:lang w:val="ru-RU" w:eastAsia="en-US"/>
    </w:rPr>
  </w:style>
  <w:style w:type="paragraph" w:styleId="Footer">
    <w:name w:val="footer"/>
    <w:basedOn w:val="Normal"/>
    <w:link w:val="Foot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71D1"/>
    <w:rPr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14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443"/>
    <w:rPr>
      <w:rFonts w:ascii="Segoe UI" w:hAnsi="Segoe UI"/>
      <w:sz w:val="18"/>
      <w:lang w:val="ru-RU" w:eastAsia="en-US"/>
    </w:rPr>
  </w:style>
  <w:style w:type="character" w:styleId="Hyperlink">
    <w:name w:val="Hyperlink"/>
    <w:basedOn w:val="DefaultParagraphFont"/>
    <w:uiPriority w:val="99"/>
    <w:rsid w:val="0028118C"/>
    <w:rPr>
      <w:rFonts w:cs="Times New Roman"/>
      <w:color w:val="0000FF"/>
      <w:u w:val="single"/>
    </w:rPr>
  </w:style>
  <w:style w:type="paragraph" w:styleId="Caption">
    <w:name w:val="caption"/>
    <w:basedOn w:val="Normal"/>
    <w:uiPriority w:val="99"/>
    <w:qFormat/>
    <w:locked/>
    <w:rsid w:val="00445F55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val="uk-UA" w:eastAsia="ru-RU"/>
    </w:rPr>
  </w:style>
  <w:style w:type="paragraph" w:customStyle="1" w:styleId="1">
    <w:name w:val="Без интервала1"/>
    <w:uiPriority w:val="99"/>
    <w:rsid w:val="00445F55"/>
    <w:pPr>
      <w:contextualSpacing/>
    </w:pPr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locked/>
    <w:rsid w:val="004379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2577</Words>
  <Characters>14694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Depviddil</cp:lastModifiedBy>
  <cp:revision>2</cp:revision>
  <cp:lastPrinted>2021-10-06T10:33:00Z</cp:lastPrinted>
  <dcterms:created xsi:type="dcterms:W3CDTF">2021-12-10T12:34:00Z</dcterms:created>
  <dcterms:modified xsi:type="dcterms:W3CDTF">2021-12-10T12:34:00Z</dcterms:modified>
</cp:coreProperties>
</file>