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75042B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720587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Pr="00EB1466" w:rsidRDefault="005B0465" w:rsidP="005B0465">
      <w:pPr>
        <w:rPr>
          <w:sz w:val="1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42B73">
      <w:pPr>
        <w:tabs>
          <w:tab w:val="left" w:pos="3828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32320B">
        <w:rPr>
          <w:sz w:val="28"/>
          <w:szCs w:val="28"/>
        </w:rPr>
        <w:t>Автушенка</w:t>
      </w:r>
      <w:proofErr w:type="spellEnd"/>
      <w:r w:rsidR="0032320B">
        <w:rPr>
          <w:sz w:val="28"/>
          <w:szCs w:val="28"/>
        </w:rPr>
        <w:t xml:space="preserve"> А.О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32320B">
        <w:rPr>
          <w:sz w:val="28"/>
          <w:szCs w:val="28"/>
        </w:rPr>
        <w:t>Автушенка</w:t>
      </w:r>
      <w:proofErr w:type="spellEnd"/>
      <w:r w:rsidR="0032320B">
        <w:rPr>
          <w:sz w:val="28"/>
          <w:szCs w:val="28"/>
        </w:rPr>
        <w:t xml:space="preserve"> А.О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EB1466" w:rsidRDefault="006E423E" w:rsidP="00EB1466">
      <w:pPr>
        <w:ind w:firstLine="567"/>
        <w:jc w:val="both"/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32320B">
        <w:rPr>
          <w:sz w:val="28"/>
          <w:szCs w:val="28"/>
        </w:rPr>
        <w:t>Автушенку</w:t>
      </w:r>
      <w:proofErr w:type="spellEnd"/>
      <w:r w:rsidR="0032320B">
        <w:rPr>
          <w:sz w:val="28"/>
          <w:szCs w:val="28"/>
        </w:rPr>
        <w:t xml:space="preserve"> Андрію Олександровичу</w:t>
      </w:r>
      <w:r w:rsidRPr="00933E11">
        <w:rPr>
          <w:sz w:val="28"/>
          <w:szCs w:val="28"/>
        </w:rPr>
        <w:t>, як</w:t>
      </w:r>
      <w:r w:rsidR="0032320B">
        <w:rPr>
          <w:sz w:val="28"/>
          <w:szCs w:val="28"/>
        </w:rPr>
        <w:t>ий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32320B">
        <w:rPr>
          <w:sz w:val="28"/>
          <w:szCs w:val="28"/>
        </w:rPr>
        <w:t>ий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C6789E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32320B">
        <w:rPr>
          <w:sz w:val="28"/>
          <w:szCs w:val="28"/>
        </w:rPr>
        <w:t>1023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="00EB1466">
        <w:rPr>
          <w:sz w:val="28"/>
          <w:szCs w:val="28"/>
        </w:rPr>
        <w:t xml:space="preserve">яка розташована на території Нетішинської міської об’єднаної територіальної громади, за межами населених пунктів, в межах кадастрового кварталу </w:t>
      </w:r>
      <w:r w:rsidR="00EB1466">
        <w:rPr>
          <w:sz w:val="28"/>
          <w:szCs w:val="28"/>
          <w:shd w:val="clear" w:color="auto" w:fill="FFFFFF"/>
        </w:rPr>
        <w:t>6823987300:04:006</w:t>
      </w:r>
      <w:r w:rsidR="00EB1466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EB1466">
        <w:rPr>
          <w:sz w:val="28"/>
          <w:szCs w:val="28"/>
        </w:rPr>
        <w:t>Автушенку</w:t>
      </w:r>
      <w:proofErr w:type="spellEnd"/>
      <w:r w:rsidR="00EB1466">
        <w:rPr>
          <w:sz w:val="28"/>
          <w:szCs w:val="28"/>
        </w:rPr>
        <w:t xml:space="preserve"> А.О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розробити </w:t>
      </w:r>
      <w:proofErr w:type="spellStart"/>
      <w:r w:rsidR="006E423E"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</w:t>
      </w:r>
      <w:proofErr w:type="spellEnd"/>
      <w:r w:rsidR="00FF6EA2" w:rsidRPr="00933E11">
        <w:rPr>
          <w:sz w:val="28"/>
          <w:szCs w:val="28"/>
        </w:rPr>
        <w:t xml:space="preserve">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2320B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100CC"/>
    <w:rsid w:val="00743BEE"/>
    <w:rsid w:val="0075042B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646F9"/>
    <w:rsid w:val="00C6789E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54179"/>
    <w:rsid w:val="00E8041D"/>
    <w:rsid w:val="00E91EA5"/>
    <w:rsid w:val="00EA1278"/>
    <w:rsid w:val="00EB1466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B73"/>
    <w:rsid w:val="00F51810"/>
    <w:rsid w:val="00F71A46"/>
    <w:rsid w:val="00F73D44"/>
    <w:rsid w:val="00F8674D"/>
    <w:rsid w:val="00FC32D5"/>
    <w:rsid w:val="00FC59C7"/>
    <w:rsid w:val="00FD5822"/>
    <w:rsid w:val="00FF2A4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2020-07-08T10:37:00Z</dcterms:created>
  <dcterms:modified xsi:type="dcterms:W3CDTF">2020-07-08T10:37:00Z</dcterms:modified>
</cp:coreProperties>
</file>