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BC38A1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508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AB0689">
        <w:rPr>
          <w:sz w:val="28"/>
          <w:szCs w:val="28"/>
        </w:rPr>
        <w:t>Скоромної Г.В.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</w:t>
      </w:r>
      <w:r w:rsidR="00AB0689">
        <w:rPr>
          <w:sz w:val="28"/>
          <w:szCs w:val="28"/>
        </w:rPr>
        <w:t>площею 0,0</w:t>
      </w:r>
      <w:r w:rsidR="00AD3F05">
        <w:rPr>
          <w:sz w:val="28"/>
          <w:szCs w:val="28"/>
        </w:rPr>
        <w:t>493</w:t>
      </w:r>
      <w:r w:rsidR="00AB0689">
        <w:rPr>
          <w:sz w:val="28"/>
          <w:szCs w:val="28"/>
        </w:rPr>
        <w:t xml:space="preserve"> га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AB0689">
        <w:rPr>
          <w:sz w:val="28"/>
          <w:szCs w:val="28"/>
        </w:rPr>
        <w:t>Скоромної Г.В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Нетішинська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AB0689">
        <w:rPr>
          <w:sz w:val="28"/>
          <w:szCs w:val="28"/>
        </w:rPr>
        <w:t>Скоромній Ганні Володимирівні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F669D6">
        <w:rPr>
          <w:sz w:val="28"/>
          <w:szCs w:val="28"/>
        </w:rPr>
        <w:t>…</w:t>
      </w:r>
      <w:r w:rsidR="00AB0689"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AB0689">
        <w:rPr>
          <w:sz w:val="28"/>
          <w:szCs w:val="28"/>
        </w:rPr>
        <w:t>0493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>поле №</w:t>
      </w:r>
      <w:r w:rsidR="00CA3898">
        <w:rPr>
          <w:sz w:val="28"/>
          <w:szCs w:val="28"/>
        </w:rPr>
        <w:t xml:space="preserve"> </w:t>
      </w:r>
      <w:r w:rsidR="00AB0689">
        <w:rPr>
          <w:sz w:val="28"/>
          <w:szCs w:val="28"/>
        </w:rPr>
        <w:t>6.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AB0689">
        <w:rPr>
          <w:sz w:val="28"/>
          <w:szCs w:val="28"/>
        </w:rPr>
        <w:t>Скоромній Г.В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A59F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A191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B0689"/>
    <w:rsid w:val="00AC6D0A"/>
    <w:rsid w:val="00AD3F05"/>
    <w:rsid w:val="00AD4487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C38A1"/>
    <w:rsid w:val="00BD1798"/>
    <w:rsid w:val="00BE7630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669D6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2020-07-07T12:38:00Z</dcterms:created>
  <dcterms:modified xsi:type="dcterms:W3CDTF">2020-07-07T12:38:00Z</dcterms:modified>
</cp:coreProperties>
</file>