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E85991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298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F02108">
        <w:rPr>
          <w:sz w:val="28"/>
          <w:szCs w:val="28"/>
        </w:rPr>
        <w:t>Тарасюк К.В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F02108">
        <w:rPr>
          <w:sz w:val="28"/>
          <w:szCs w:val="28"/>
        </w:rPr>
        <w:t>Тарасюк К.В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F02108">
        <w:rPr>
          <w:sz w:val="28"/>
          <w:szCs w:val="28"/>
        </w:rPr>
        <w:t>Тарасюк Катерині Володимирівні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F90DE9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F02108">
        <w:rPr>
          <w:sz w:val="28"/>
          <w:szCs w:val="28"/>
        </w:rPr>
        <w:t xml:space="preserve">530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 6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F02108">
        <w:rPr>
          <w:sz w:val="28"/>
          <w:szCs w:val="28"/>
        </w:rPr>
        <w:t>Тарасюк К.В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A005A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85991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90DE9"/>
    <w:rsid w:val="00FC32D5"/>
    <w:rsid w:val="00FC59C7"/>
    <w:rsid w:val="00FD5822"/>
    <w:rsid w:val="00FF2A4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2020-07-07T12:35:00Z</dcterms:created>
  <dcterms:modified xsi:type="dcterms:W3CDTF">2020-07-07T12:35:00Z</dcterms:modified>
</cp:coreProperties>
</file>