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24" w:rsidRDefault="00183824" w:rsidP="00183824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03792808" r:id="rId5"/>
        </w:pict>
      </w:r>
      <w:r>
        <w:rPr>
          <w:b/>
          <w:szCs w:val="28"/>
        </w:rPr>
        <w:t>УКРАЇНА</w:t>
      </w:r>
    </w:p>
    <w:p w:rsidR="00183824" w:rsidRDefault="00183824" w:rsidP="00183824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183824" w:rsidRDefault="00183824" w:rsidP="00183824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183824" w:rsidRDefault="00183824" w:rsidP="00183824">
      <w:pPr>
        <w:jc w:val="center"/>
        <w:rPr>
          <w:rFonts w:ascii="Arial" w:hAnsi="Arial"/>
          <w:sz w:val="26"/>
          <w:szCs w:val="26"/>
        </w:rPr>
      </w:pPr>
    </w:p>
    <w:p w:rsidR="00183824" w:rsidRDefault="00183824" w:rsidP="0018382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83824" w:rsidRDefault="00183824" w:rsidP="00183824">
      <w:pPr>
        <w:rPr>
          <w:sz w:val="26"/>
          <w:szCs w:val="26"/>
          <w:lang w:eastAsia="uk-UA"/>
        </w:rPr>
      </w:pPr>
    </w:p>
    <w:p w:rsidR="00183824" w:rsidRDefault="00183824" w:rsidP="00183824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12.11.2018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</w:t>
      </w:r>
      <w:r w:rsidRPr="00183824">
        <w:rPr>
          <w:b/>
          <w:szCs w:val="28"/>
          <w:u w:val="single"/>
          <w:lang w:eastAsia="uk-UA"/>
        </w:rPr>
        <w:t>458</w:t>
      </w:r>
      <w:r>
        <w:rPr>
          <w:b/>
          <w:szCs w:val="28"/>
          <w:lang w:eastAsia="uk-UA"/>
        </w:rPr>
        <w:t>/2018-рк</w:t>
      </w:r>
    </w:p>
    <w:p w:rsidR="00183824" w:rsidRDefault="00183824" w:rsidP="00183824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183824" w:rsidRDefault="00183824" w:rsidP="00183824">
      <w:pPr>
        <w:tabs>
          <w:tab w:val="left" w:pos="3780"/>
        </w:tabs>
        <w:ind w:right="5678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«Бюро технічної інвентаризації»</w:t>
      </w:r>
    </w:p>
    <w:p w:rsidR="00183824" w:rsidRDefault="00183824" w:rsidP="00183824">
      <w:pPr>
        <w:tabs>
          <w:tab w:val="left" w:pos="3780"/>
        </w:tabs>
        <w:ind w:right="5678"/>
        <w:jc w:val="both"/>
        <w:rPr>
          <w:szCs w:val="28"/>
          <w:lang w:eastAsia="uk-UA"/>
        </w:rPr>
      </w:pPr>
    </w:p>
    <w:p w:rsidR="00183824" w:rsidRDefault="00183824" w:rsidP="00183824">
      <w:pPr>
        <w:ind w:right="-1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статті 46 Кодексу законів про працю України, статей 154, 155 та 157 Кримінального процесуального кодексу України, </w:t>
      </w:r>
      <w:r>
        <w:rPr>
          <w:szCs w:val="28"/>
        </w:rPr>
        <w:t>розпорядження міського голови від 12 листопада 2018 року № 457/2018-рк  «</w:t>
      </w:r>
      <w:r>
        <w:rPr>
          <w:szCs w:val="28"/>
          <w:lang w:eastAsia="uk-UA"/>
        </w:rPr>
        <w:t xml:space="preserve">Про продовження строку відсторонення від посади начальника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 «Бюро технічної інвентаризації» </w:t>
      </w:r>
      <w:proofErr w:type="spellStart"/>
      <w:r>
        <w:rPr>
          <w:szCs w:val="28"/>
          <w:lang w:eastAsia="uk-UA"/>
        </w:rPr>
        <w:t>Похитуна</w:t>
      </w:r>
      <w:proofErr w:type="spellEnd"/>
      <w:r>
        <w:rPr>
          <w:szCs w:val="28"/>
          <w:lang w:eastAsia="uk-UA"/>
        </w:rPr>
        <w:t xml:space="preserve"> Д.В.», ухвала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суду від 07 листопада 2018 року справа № 679/804/18  продовження № 1-кп/679/72/2018:</w:t>
      </w:r>
    </w:p>
    <w:p w:rsidR="00183824" w:rsidRDefault="00183824" w:rsidP="00183824">
      <w:pPr>
        <w:ind w:firstLine="708"/>
        <w:jc w:val="both"/>
        <w:rPr>
          <w:szCs w:val="28"/>
          <w:lang w:eastAsia="uk-UA"/>
        </w:rPr>
      </w:pPr>
    </w:p>
    <w:p w:rsidR="00183824" w:rsidRDefault="00183824" w:rsidP="0018382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начальника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«Бюро технічної інвентаризації»</w:t>
      </w:r>
      <w:r>
        <w:rPr>
          <w:szCs w:val="28"/>
          <w:lang w:eastAsia="uk-UA"/>
        </w:rPr>
        <w:t>, на період продовження строку відсторонення від посади начальника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«Бюро технічної інвентаризації» </w:t>
      </w:r>
      <w:proofErr w:type="spellStart"/>
      <w:r>
        <w:rPr>
          <w:szCs w:val="28"/>
        </w:rPr>
        <w:t>Похитуна</w:t>
      </w:r>
      <w:proofErr w:type="spellEnd"/>
      <w:r>
        <w:rPr>
          <w:szCs w:val="28"/>
        </w:rPr>
        <w:t xml:space="preserve"> Дмитра Вікторовича, від 13 листопада 2018 року до 07 січня 2019 року </w:t>
      </w:r>
      <w:r>
        <w:rPr>
          <w:szCs w:val="28"/>
          <w:lang w:eastAsia="uk-UA"/>
        </w:rPr>
        <w:t>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головного </w:t>
      </w:r>
      <w:r>
        <w:rPr>
          <w:szCs w:val="28"/>
        </w:rPr>
        <w:t xml:space="preserve">інженера проекту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«Бюро технічної інвентаризації» Ковальчук Наталію Вікторівну</w:t>
      </w:r>
      <w:r>
        <w:rPr>
          <w:szCs w:val="28"/>
          <w:lang w:eastAsia="uk-UA"/>
        </w:rPr>
        <w:t>.</w:t>
      </w:r>
    </w:p>
    <w:p w:rsidR="00183824" w:rsidRDefault="00183824" w:rsidP="00183824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Підстава:</w:t>
      </w:r>
      <w:r>
        <w:rPr>
          <w:szCs w:val="28"/>
        </w:rPr>
        <w:t xml:space="preserve"> службова записка першого заступника міського голови Романюка І.В. від 12 листопада 2018 року.</w:t>
      </w:r>
    </w:p>
    <w:p w:rsidR="00183824" w:rsidRDefault="00183824" w:rsidP="00183824">
      <w:pPr>
        <w:ind w:firstLine="708"/>
        <w:jc w:val="both"/>
        <w:rPr>
          <w:szCs w:val="28"/>
          <w:lang w:eastAsia="uk-UA"/>
        </w:rPr>
      </w:pPr>
    </w:p>
    <w:p w:rsidR="00183824" w:rsidRDefault="00183824" w:rsidP="00183824">
      <w:pPr>
        <w:rPr>
          <w:szCs w:val="28"/>
        </w:rPr>
      </w:pPr>
    </w:p>
    <w:p w:rsidR="00183824" w:rsidRDefault="00183824" w:rsidP="00183824">
      <w:pPr>
        <w:rPr>
          <w:szCs w:val="28"/>
        </w:rPr>
      </w:pPr>
    </w:p>
    <w:p w:rsidR="00183824" w:rsidRDefault="00183824" w:rsidP="00183824">
      <w:pPr>
        <w:rPr>
          <w:szCs w:val="28"/>
        </w:rPr>
      </w:pPr>
    </w:p>
    <w:p w:rsidR="00183824" w:rsidRDefault="00183824" w:rsidP="00183824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183824" w:rsidRDefault="00183824" w:rsidP="00183824">
      <w:pPr>
        <w:rPr>
          <w:szCs w:val="28"/>
        </w:rPr>
      </w:pPr>
    </w:p>
    <w:p w:rsidR="00183824" w:rsidRDefault="00183824" w:rsidP="00183824">
      <w:pPr>
        <w:rPr>
          <w:szCs w:val="28"/>
        </w:rPr>
      </w:pPr>
    </w:p>
    <w:p w:rsidR="00183824" w:rsidRDefault="00183824" w:rsidP="00183824">
      <w:pPr>
        <w:rPr>
          <w:szCs w:val="28"/>
        </w:rPr>
      </w:pPr>
      <w:r>
        <w:rPr>
          <w:szCs w:val="28"/>
        </w:rPr>
        <w:t>З розпорядженням ознайомлена:</w:t>
      </w:r>
    </w:p>
    <w:p w:rsidR="00183824" w:rsidRDefault="00183824" w:rsidP="00183824">
      <w:pPr>
        <w:rPr>
          <w:szCs w:val="28"/>
        </w:rPr>
      </w:pPr>
    </w:p>
    <w:p w:rsidR="00183824" w:rsidRDefault="00183824" w:rsidP="00183824">
      <w:pPr>
        <w:rPr>
          <w:szCs w:val="28"/>
        </w:rPr>
      </w:pPr>
      <w:r>
        <w:rPr>
          <w:szCs w:val="28"/>
        </w:rPr>
        <w:t xml:space="preserve">Ковальчук Н.В.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«____»________ 2018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24"/>
    <w:rsid w:val="00183824"/>
    <w:rsid w:val="00AA2BCD"/>
    <w:rsid w:val="00ED7C45"/>
    <w:rsid w:val="00F5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2018-11-15T11:13:00Z</dcterms:created>
  <dcterms:modified xsi:type="dcterms:W3CDTF">2018-11-15T11:14:00Z</dcterms:modified>
</cp:coreProperties>
</file>