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73" w:rsidRPr="00FA7AF1" w:rsidRDefault="00EC6C73" w:rsidP="00FA7AF1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12.05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18727567" r:id="rId5"/>
        </w:pict>
      </w:r>
      <w:r w:rsidRPr="00FA7AF1">
        <w:rPr>
          <w:b/>
          <w:sz w:val="28"/>
          <w:szCs w:val="28"/>
        </w:rPr>
        <w:t>УКРАЇНА</w:t>
      </w:r>
    </w:p>
    <w:p w:rsidR="00EC6C73" w:rsidRPr="00FA7AF1" w:rsidRDefault="00EC6C73" w:rsidP="00FA7AF1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FA7AF1">
        <w:rPr>
          <w:rFonts w:ascii="Times New Roman" w:hAnsi="Times New Roman"/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EC6C73" w:rsidRPr="00FA7AF1" w:rsidRDefault="00EC6C73" w:rsidP="00FA7AF1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FA7AF1">
        <w:rPr>
          <w:rFonts w:ascii="Times New Roman" w:hAnsi="Times New Roman"/>
          <w:b/>
          <w:smallCaps/>
          <w:sz w:val="28"/>
          <w:szCs w:val="28"/>
          <w:lang w:val="uk-UA"/>
        </w:rPr>
        <w:t>Хмельницької області</w:t>
      </w:r>
    </w:p>
    <w:p w:rsidR="00EC6C73" w:rsidRPr="00FA7AF1" w:rsidRDefault="00EC6C73" w:rsidP="00FA7AF1">
      <w:pPr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:rsidR="00EC6C73" w:rsidRPr="00FA7AF1" w:rsidRDefault="00EC6C73" w:rsidP="00FA7A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A7AF1">
        <w:rPr>
          <w:rFonts w:ascii="Times New Roman" w:hAnsi="Times New Roman"/>
          <w:b/>
          <w:sz w:val="32"/>
          <w:szCs w:val="32"/>
          <w:lang w:val="uk-UA"/>
        </w:rPr>
        <w:t>Р О З П О Р Я Д Ж Е Н Н Я</w:t>
      </w:r>
    </w:p>
    <w:p w:rsidR="00EC6C73" w:rsidRPr="00FA7AF1" w:rsidRDefault="00EC6C73" w:rsidP="00FA7A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6C73" w:rsidRPr="00FA7AF1" w:rsidRDefault="00EC6C73" w:rsidP="00FA7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12.</w:t>
      </w:r>
      <w:r w:rsidRPr="00FA7AF1">
        <w:rPr>
          <w:rFonts w:ascii="Times New Roman" w:hAnsi="Times New Roman"/>
          <w:b/>
          <w:sz w:val="28"/>
          <w:szCs w:val="28"/>
          <w:lang w:val="uk-UA"/>
        </w:rPr>
        <w:t>04.2019</w:t>
      </w:r>
      <w:r w:rsidRPr="00FA7AF1">
        <w:rPr>
          <w:rFonts w:ascii="Times New Roman" w:hAnsi="Times New Roman"/>
          <w:b/>
          <w:sz w:val="28"/>
          <w:szCs w:val="28"/>
          <w:lang w:val="uk-UA"/>
        </w:rPr>
        <w:tab/>
      </w:r>
      <w:r w:rsidRPr="00FA7AF1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FA7AF1">
        <w:rPr>
          <w:rFonts w:ascii="Times New Roman" w:hAnsi="Times New Roman"/>
          <w:b/>
          <w:sz w:val="28"/>
          <w:szCs w:val="28"/>
          <w:lang w:val="uk-UA"/>
        </w:rPr>
        <w:tab/>
      </w:r>
      <w:r w:rsidRPr="00FA7AF1">
        <w:rPr>
          <w:rFonts w:ascii="Times New Roman" w:hAnsi="Times New Roman"/>
          <w:b/>
          <w:sz w:val="28"/>
          <w:szCs w:val="28"/>
          <w:lang w:val="uk-UA"/>
        </w:rPr>
        <w:tab/>
        <w:t>Нетішин</w:t>
      </w:r>
      <w:r w:rsidRPr="00FA7AF1">
        <w:rPr>
          <w:rFonts w:ascii="Times New Roman" w:hAnsi="Times New Roman"/>
          <w:b/>
          <w:sz w:val="28"/>
          <w:szCs w:val="28"/>
          <w:lang w:val="uk-UA"/>
        </w:rPr>
        <w:tab/>
      </w:r>
      <w:r w:rsidRPr="00FA7AF1">
        <w:rPr>
          <w:rFonts w:ascii="Times New Roman" w:hAnsi="Times New Roman"/>
          <w:b/>
          <w:sz w:val="28"/>
          <w:szCs w:val="28"/>
          <w:lang w:val="uk-UA"/>
        </w:rPr>
        <w:tab/>
      </w:r>
      <w:r w:rsidRPr="00FA7AF1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FA7AF1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84</w:t>
      </w:r>
      <w:r w:rsidRPr="00FA7AF1">
        <w:rPr>
          <w:rFonts w:ascii="Times New Roman" w:hAnsi="Times New Roman"/>
          <w:b/>
          <w:sz w:val="28"/>
          <w:szCs w:val="28"/>
          <w:lang w:val="uk-UA"/>
        </w:rPr>
        <w:t>/2019-р</w:t>
      </w:r>
    </w:p>
    <w:p w:rsidR="00EC6C73" w:rsidRDefault="00EC6C73" w:rsidP="00FA7AF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C6C73" w:rsidRPr="00FA7AF1" w:rsidRDefault="00EC6C73" w:rsidP="00FA7AF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C6C73" w:rsidRPr="00FA7AF1" w:rsidRDefault="00EC6C73" w:rsidP="00EE0E4E">
      <w:pPr>
        <w:spacing w:after="0"/>
        <w:ind w:right="4809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Про затвердження Переліку відомостей, що становлять службову інформацію</w:t>
      </w:r>
    </w:p>
    <w:p w:rsidR="00EC6C73" w:rsidRPr="00FA7AF1" w:rsidRDefault="00EC6C73" w:rsidP="00FA7A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6C73" w:rsidRDefault="00EC6C73" w:rsidP="00FA7AF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 xml:space="preserve">Відповідно до пункту 20 частини 4 статті 42 Закону України «Про місцеве самоврядування в Україні», Закону України «Про доступ до публічної інформації», з метою забезпечення виконання у виконавчому комітеті Нетішинської міської ради Указу Президента України від 05 травня 2011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FA7AF1">
        <w:rPr>
          <w:rFonts w:ascii="Times New Roman" w:hAnsi="Times New Roman"/>
          <w:sz w:val="28"/>
          <w:szCs w:val="28"/>
          <w:lang w:val="uk-UA"/>
        </w:rPr>
        <w:t>№ 547/2011 «Питання забезпечення органами виконавчої влади доступу до публічної інформації», розпорядження міського голови від 29 березня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FA7AF1">
        <w:rPr>
          <w:rFonts w:ascii="Times New Roman" w:hAnsi="Times New Roman"/>
          <w:sz w:val="28"/>
          <w:szCs w:val="28"/>
          <w:lang w:val="uk-UA"/>
        </w:rPr>
        <w:t xml:space="preserve">2017 року № 52/2017-р «Про затвердження Інструкції про порядок ведення обліку, зберігання, використання і знищення документів та інших матеріальних носіїв, що містять службову інформацію, у виконавчому комітеті Нетішинської міської ради», від 04 квітня 2017 року № 57/2017-р «Про комісію з питань роботи із службовою інформацією у виконавчому комітеті Нетішинської міської ради» із мінами внесеними розпорядженням міського голови від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FA7AF1">
        <w:rPr>
          <w:rFonts w:ascii="Times New Roman" w:hAnsi="Times New Roman"/>
          <w:sz w:val="28"/>
          <w:szCs w:val="28"/>
          <w:lang w:val="uk-UA"/>
        </w:rPr>
        <w:t>10 грудня 2018 року № 307/2018-р «Про внесення змін до розпорядження міського голови від 4 квітня 2017 року № 57/2017-р «Про комісію з питань роботи із службовою інформацією у виконавчому комітеті Нетішинської міської ради», враховуючи рішення комісії з питань роботи зі службовою інформацією у виконавчому комітеті Нетішинської міської ради (протокол засідання від 10 квітня 2019 року № 1):</w:t>
      </w:r>
    </w:p>
    <w:p w:rsidR="00EC6C73" w:rsidRDefault="00EC6C73" w:rsidP="00EE0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6C73" w:rsidRDefault="00EC6C73" w:rsidP="00FA7AF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1. Затвердити Перелік відомостей, що становлять службову інформацію у виконавчому комітеті Нетішинської міської ради (далі - Перелік) згідно з додатком.</w:t>
      </w:r>
    </w:p>
    <w:p w:rsidR="00EC6C73" w:rsidRDefault="00EC6C73" w:rsidP="00FA7AF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 Визнати таким, що втратило чинність, розпорядження міського голови від 07 квітня 2017 року № 61/2017-р «Про затвердження Переліку відомостей, що становлять службову інформацію».</w:t>
      </w:r>
    </w:p>
    <w:p w:rsidR="00EC6C73" w:rsidRDefault="00EC6C73" w:rsidP="00FA7AF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3. Контроль за виконанням цього розпорядження залишаю за собою.</w:t>
      </w:r>
    </w:p>
    <w:p w:rsidR="00EC6C73" w:rsidRDefault="00EC6C73" w:rsidP="00FA7A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6C73" w:rsidRDefault="00EC6C73" w:rsidP="00FA7A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6C73" w:rsidRDefault="00EC6C73" w:rsidP="00FA7A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A7AF1">
        <w:rPr>
          <w:rFonts w:ascii="Times New Roman" w:hAnsi="Times New Roman"/>
          <w:sz w:val="28"/>
          <w:szCs w:val="28"/>
          <w:lang w:val="uk-UA"/>
        </w:rPr>
        <w:t>О.О.Супрунюк</w:t>
      </w:r>
    </w:p>
    <w:p w:rsidR="00EC6C73" w:rsidRDefault="00EC6C73" w:rsidP="00FA7AF1">
      <w:pPr>
        <w:spacing w:after="0" w:line="240" w:lineRule="auto"/>
        <w:ind w:left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EC6C73" w:rsidRPr="00FA7AF1" w:rsidRDefault="00EC6C73" w:rsidP="00FA7AF1">
      <w:pPr>
        <w:spacing w:after="0" w:line="240" w:lineRule="auto"/>
        <w:ind w:left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b/>
          <w:bCs/>
          <w:sz w:val="28"/>
          <w:szCs w:val="28"/>
          <w:lang w:val="uk-UA"/>
        </w:rPr>
        <w:t>ЗАТВЕРДЖЕНО</w:t>
      </w:r>
    </w:p>
    <w:p w:rsidR="00EC6C73" w:rsidRPr="00FA7AF1" w:rsidRDefault="00EC6C73" w:rsidP="00FA7AF1">
      <w:pPr>
        <w:spacing w:after="0" w:line="240" w:lineRule="auto"/>
        <w:ind w:left="5760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AF1">
        <w:rPr>
          <w:rFonts w:ascii="Times New Roman" w:hAnsi="Times New Roman"/>
          <w:sz w:val="28"/>
          <w:szCs w:val="28"/>
          <w:lang w:val="uk-UA"/>
        </w:rPr>
        <w:t>міського голови</w:t>
      </w:r>
    </w:p>
    <w:p w:rsidR="00EC6C73" w:rsidRPr="00FA7AF1" w:rsidRDefault="00EC6C73" w:rsidP="00FA7AF1">
      <w:pPr>
        <w:spacing w:after="0" w:line="240" w:lineRule="auto"/>
        <w:ind w:left="57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12</w:t>
      </w:r>
      <w:r w:rsidRPr="00FA7AF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FA7AF1">
        <w:rPr>
          <w:rFonts w:ascii="Times New Roman" w:hAnsi="Times New Roman"/>
          <w:sz w:val="28"/>
          <w:szCs w:val="28"/>
          <w:lang w:val="uk-UA"/>
        </w:rPr>
        <w:t xml:space="preserve">.2019 № </w:t>
      </w:r>
      <w:r>
        <w:rPr>
          <w:rFonts w:ascii="Times New Roman" w:hAnsi="Times New Roman"/>
          <w:sz w:val="28"/>
          <w:szCs w:val="28"/>
          <w:lang w:val="uk-UA"/>
        </w:rPr>
        <w:t>84</w:t>
      </w:r>
      <w:r w:rsidRPr="00FA7AF1">
        <w:rPr>
          <w:rFonts w:ascii="Times New Roman" w:hAnsi="Times New Roman"/>
          <w:sz w:val="28"/>
          <w:szCs w:val="28"/>
          <w:lang w:val="uk-UA"/>
        </w:rPr>
        <w:t>/2019-р</w:t>
      </w:r>
    </w:p>
    <w:p w:rsidR="00EC6C73" w:rsidRDefault="00EC6C73" w:rsidP="0055223D">
      <w:pPr>
        <w:spacing w:after="0" w:line="240" w:lineRule="auto"/>
        <w:ind w:left="-196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6C73" w:rsidRPr="00FA7AF1" w:rsidRDefault="00EC6C73" w:rsidP="00FA7AF1">
      <w:pPr>
        <w:spacing w:after="0" w:line="240" w:lineRule="auto"/>
        <w:ind w:left="-196"/>
        <w:jc w:val="center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b/>
          <w:bCs/>
          <w:sz w:val="28"/>
          <w:szCs w:val="28"/>
          <w:lang w:val="uk-UA"/>
        </w:rPr>
        <w:t>ПЕРЕЛІК</w:t>
      </w:r>
    </w:p>
    <w:p w:rsidR="00EC6C73" w:rsidRPr="00FA7AF1" w:rsidRDefault="00EC6C73" w:rsidP="00FA7AF1">
      <w:pPr>
        <w:spacing w:after="0" w:line="240" w:lineRule="auto"/>
        <w:ind w:left="-203"/>
        <w:jc w:val="center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відомостей, що становлять службову інформацію</w:t>
      </w:r>
    </w:p>
    <w:p w:rsidR="00EC6C73" w:rsidRDefault="00EC6C73" w:rsidP="00FA7AF1">
      <w:pPr>
        <w:spacing w:after="0" w:line="240" w:lineRule="auto"/>
        <w:ind w:left="48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6C73" w:rsidRPr="00FA7AF1" w:rsidRDefault="00EC6C73" w:rsidP="00FA7A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b/>
          <w:bCs/>
          <w:sz w:val="28"/>
          <w:szCs w:val="28"/>
          <w:lang w:val="uk-UA"/>
        </w:rPr>
        <w:t>Загальні питання</w:t>
      </w:r>
    </w:p>
    <w:p w:rsidR="00EC6C73" w:rsidRDefault="00EC6C73" w:rsidP="00FA7AF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Відомості, що містяться у документах виконавчого комітету Нетішинської міської ради та його структурних підрозділів на виконання законодавчих та інших нормативно-правових актів Президента України, Верховної Ради України, Кабінету Міністрів України, інших центральних органів державної влади, Хмельницької обласної ради, Хмельницької обласної державної адміністрації, суб’єктів господарювання незалежно від форм власності – розробників документів з грифом «Для службового користування», а також відомості, що містяться у службовій кореспонденції (доповідних записках, рекомендаціях та інше, виданих у зв'язку з опрацюванням документів, надісланих до виконавчого комітету міської ради (його структурних підрозділів), з грифом «Для службового користування», які не є відкритою інформацією та не підпадають під дію Зводу відомостей, що становлять державну таємницю.</w:t>
      </w:r>
    </w:p>
    <w:p w:rsidR="00EC6C73" w:rsidRPr="00FA7AF1" w:rsidRDefault="00EC6C73" w:rsidP="00FA7A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6C73" w:rsidRDefault="00EC6C73" w:rsidP="00FA7A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FA7AF1">
        <w:rPr>
          <w:rFonts w:ascii="Times New Roman" w:hAnsi="Times New Roman"/>
          <w:b/>
          <w:bCs/>
          <w:sz w:val="28"/>
          <w:szCs w:val="28"/>
          <w:lang w:val="uk-UA"/>
        </w:rPr>
        <w:t>. Робота з кадрових питань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1.1. Перелік посад і професій військовозобов'язаних, які підлягають бронюванню на період мобілізації та на воєнний час.</w:t>
      </w:r>
    </w:p>
    <w:p w:rsidR="00EC6C73" w:rsidRPr="00FA7AF1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1.2. Відомості про чисельність працюючих та військовозобов'язаних, які заброньовані згідно з переліками посад і професій та військовозобов'язаних, які підлягають бронюванню.</w:t>
      </w:r>
    </w:p>
    <w:p w:rsidR="00EC6C73" w:rsidRDefault="00EC6C73" w:rsidP="00FA7AF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6C73" w:rsidRDefault="00EC6C73" w:rsidP="00FA7A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FA7AF1">
        <w:rPr>
          <w:rFonts w:ascii="Times New Roman" w:hAnsi="Times New Roman"/>
          <w:b/>
          <w:bCs/>
          <w:sz w:val="28"/>
          <w:szCs w:val="28"/>
          <w:lang w:val="uk-UA"/>
        </w:rPr>
        <w:t>. Питання мобілізаційної підготовки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2.1. Відомості про заходи мобілізаційної підготовки, мобілізаційного плану органів державної влади, інших державних органів, органів місцевого самоврядування, підприємств, установ, організацій усіх форм власності (які не становлять державної таємниці) щодо: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2.2. Створення, розвитку, утримання, передачі, ліквідації, реалізації та фінансування мобілізаційних потужностей.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2.3. Виробництва та поставки технічних засобів і речового майна в особливий період.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2.4. Виробництва, закупівлі та поставки продовольства, сільськогосподарської продукції в особливий період.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2.5. Виробництва та поставки лікарських засобів та медичного майна в особливий період.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2.6. Виробництва та поставки пально-мастильних матеріалів в особливий період.</w:t>
      </w:r>
    </w:p>
    <w:p w:rsidR="00EC6C73" w:rsidRDefault="00EC6C73" w:rsidP="00EE0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2.7. Мобілізаційних завдань із замовлення на виробництво продукції, виконання робіт, надання послуг в особливий період.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2.8. Кількості автотран</w:t>
      </w:r>
      <w:r>
        <w:rPr>
          <w:rFonts w:ascii="Times New Roman" w:hAnsi="Times New Roman"/>
          <w:sz w:val="28"/>
          <w:szCs w:val="28"/>
          <w:lang w:val="uk-UA"/>
        </w:rPr>
        <w:t>спортної, дорожньо-</w:t>
      </w:r>
      <w:r w:rsidRPr="00FA7AF1">
        <w:rPr>
          <w:rFonts w:ascii="Times New Roman" w:hAnsi="Times New Roman"/>
          <w:sz w:val="28"/>
          <w:szCs w:val="28"/>
          <w:lang w:val="uk-UA"/>
        </w:rPr>
        <w:t>будівельної, підіймально-транспортної техніки, залізничного рухомого складу, які підлягають передачі до складу Збройних Сил України в місцевому органі виконавчої влади, органі місцевого самоврядування.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2.9. Забезпечення виконавців мобілізаційних завдань матеріально-технічними, сировинними та енергетичними ресурсами в особливий період.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2.10. Показників з праці та кадрів, джерел забезпечення кадрами потреб галузей національної економіки на особливий період.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2.11. Підготовки фахівців у закладах освіти на особливий період.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2.12. Надання медичних, транспортних, поштових, телекомунікаційних, житлово-комунальних, побутових, ремонтних та інших послуг в особливий період.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2.13. Номенклатури, обсягів (норм), місць зберігання матеріальних цінностей мобілізаційного резерву в органі виконавчої влади, на підприємстві, в установі, організації, які не задіяні у виробництві озброєння, боєприпасів, військової техніки, спеціальних комплектуючих до них.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2.14.  Капітального будівництва в особливий період.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2.15. Створення страхового фонду документації для забезпечення виробництва продукції, виконання робіт, надання послуг в особливий період.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2.16. Потреби сільського господарства міста у хімічних, мікробіологічних засобах захисту рослин, мінеральних добривах в особливий період.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2.17. Відомості про стан мобілізаційної готовності підприємств, установ, організацій, які не задіяні в особливий період у виробництві озброєння, боєприпасів, військової техніки, спеціальних комплектуючих до них.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2.18. Відомості про виділення будівель, споруд, земельних ділянок, транспортних та інших матеріально-технічних засобів Збройним Силам України, іншим військовим формуванням в особливий період.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2.19. Відомості про заходи мобілізаційної підготовки та мобілізаційного плану виконавчого комітету Нетішинської міської ради, підприємства, установи, організації.</w:t>
      </w:r>
    </w:p>
    <w:p w:rsidR="00EC6C73" w:rsidRPr="00FA7AF1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 xml:space="preserve">2.20. Відомості про заходи мобілізаційної підготовки та мобілізаційного плану органу державної влади, іншого державного органу, органу місцевого </w:t>
      </w:r>
    </w:p>
    <w:p w:rsidR="00EC6C73" w:rsidRDefault="00EC6C73" w:rsidP="00FA7A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самоврядування, підприємства, установи, організації щодо життєзабезпечення населення в особливий період.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2.21. Відомості про організацію оповіщення, управління і зв'язку, порядок переведення органу місцевого самоврядування, підприємства, установи, організації на режим роботи в умовах особливого періоду, які не підпадають під дію Зводу відомостей, що становлять державну таємницю.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2.22. Відомості про дислокацію, характеристики запасних пунктів управління обсяги матеріально-технічних засобів, продовольства, систему їх охорони та захисту органу місцевого самоврядування, які не підпадають під дію Зводу відомостей, що становлять державну таємницю.</w:t>
      </w:r>
    </w:p>
    <w:p w:rsidR="00EC6C73" w:rsidRDefault="00EC6C73" w:rsidP="00EE0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2.23. Відомості щодо перевірки мобілізаційної підготовки у виконавчому комітеті Нетішинської міської ради, на підприємствах, в установах і організаціях, які не підпадають під дію Зводу відомостей, що становлять державну таємницю.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2.24. Відомості про річні програми мобілізаційної підготовки виконавчого комітету Нетішинської міської ради, окремого підприємства, установи, організації.</w:t>
      </w:r>
    </w:p>
    <w:p w:rsidR="00EC6C73" w:rsidRPr="00FA7AF1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2.25. Відомості про потребу в асигнуваннях та фактичні фінансові витрати на мобілізаційну підготовку виконавчого комітету Нетішинської міської ради, підприємства, установи, організації, які не підпадають під дію Зводу відомостей, що становлять державну таємницю.</w:t>
      </w:r>
    </w:p>
    <w:p w:rsidR="00EC6C73" w:rsidRDefault="00EC6C73" w:rsidP="00FA7A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6C73" w:rsidRPr="00FA7AF1" w:rsidRDefault="00EC6C73" w:rsidP="00FA7A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FA7AF1">
        <w:rPr>
          <w:rFonts w:ascii="Times New Roman" w:hAnsi="Times New Roman"/>
          <w:b/>
          <w:bCs/>
          <w:sz w:val="28"/>
          <w:szCs w:val="28"/>
          <w:lang w:val="uk-UA"/>
        </w:rPr>
        <w:t>. Питання надзвичайних ситуацій та цивільного захисту населення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3.1. Відомості про заходи цивільного захисту на особливий період міста, підприємств, установ, організацій.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3.2. Відомості про інженерно-технічні заходи цивільного захисту на особливий період, що плануються (реалізовані) у генеральному плані забудови міста.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3.3. Відомості про порядок, критерії та правила віднесення міста та суб'єктів господарювання до відповідних груп та категорій з цивільного захисту, перелік об'єктів, що належать до категорії цивільного захисту.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3.4. Відомості про заходи з евакуації населення, матеріальних та культурних цінностей в особливий період, окрім тих, що становлять державну таємницю.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3.5. Відомості щодо стану готовності функціональної підсистеми ЄДСЦЗ, територіальної підсистеми ЄДСЦЗ або її ланки до вирішення завдань цивільного захисту в особливий період.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3.6. Відомості про основні показники стану цивільного захисту міста.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3.7. Відомості щодо виробництва та поставки лікарських засобів, імунобіологічних препаратів (вакцин) та виробів медичного призначення в особливий період.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3.8. Відомості щодо організації медичного забезпечення населення в особливий період.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3.9. Відомості про дислокацію, характеристики запасних пунктів управління, обсяги матеріально-технічних засобів, продовольства, систему їх охорони та захисту виконавчого комітету Нетішинської міської ради , окрім тих, що становлять державну таємницю.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3.10. Відомості про радіодані радіомереж КХ, окрім тих, що становлять державну таємницю.</w:t>
      </w:r>
    </w:p>
    <w:p w:rsidR="00EC6C73" w:rsidRDefault="00EC6C73" w:rsidP="00FA7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3.11. Відомості за сукупністю всіх показників щодо хімічно небезпечних об'єктів, які віднесені до І-П ступенів хімічної небезпеки, міста (місце розташування  об'єкта, кількість та умови зберігання небезпечних хімічних речовин, масштаби можливого хімічного забруднення та очікувані втрати населення при аварії на хімічно небезпечному об'єкті).</w:t>
      </w:r>
    </w:p>
    <w:p w:rsidR="00EC6C73" w:rsidRDefault="00EC6C73" w:rsidP="00EE0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EC6C73" w:rsidRDefault="00EC6C73" w:rsidP="00EE0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3.12. Відомості за сукупністю всіх показників про час, маршрут транспортування, місця знешкодження та (або) знищення вибухових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AF1">
        <w:rPr>
          <w:rFonts w:ascii="Times New Roman" w:hAnsi="Times New Roman"/>
          <w:sz w:val="28"/>
          <w:szCs w:val="28"/>
          <w:lang w:val="uk-UA"/>
        </w:rPr>
        <w:t>речовин (матеріалів), засобів підриву та вибухонебезпечних предметів (пристроїв).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3.13. Відомості про організацію реагування та дії у разі виникнення аварій на об'єктах, що мають стратегічне значення для економіки і безпеки держави.</w:t>
      </w:r>
    </w:p>
    <w:p w:rsidR="00EC6C73" w:rsidRPr="00FA7AF1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3.14. Відомості за сукупністю показників про об'єкти, щодо яких здійснюється державна охорона (організаційні заходи щодо забезпечення пожежної безпеки, протипожежний стан будівель, споруд і територій, наявність та утримання інженерного обладнання, шляхи евакуації і виходи, автоматичні системи протипожежного захисту та протипожежного водопостачання), окрім тих, що становлять державну таємницю.</w:t>
      </w:r>
    </w:p>
    <w:p w:rsidR="00EC6C73" w:rsidRDefault="00EC6C73" w:rsidP="00FA7AF1">
      <w:pPr>
        <w:spacing w:after="0" w:line="240" w:lineRule="auto"/>
        <w:ind w:left="42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6C73" w:rsidRDefault="00EC6C73" w:rsidP="0055223D">
      <w:pPr>
        <w:spacing w:after="0" w:line="240" w:lineRule="auto"/>
        <w:ind w:left="42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FA7AF1">
        <w:rPr>
          <w:rFonts w:ascii="Times New Roman" w:hAnsi="Times New Roman"/>
          <w:b/>
          <w:bCs/>
          <w:sz w:val="28"/>
          <w:szCs w:val="28"/>
          <w:lang w:val="uk-UA"/>
        </w:rPr>
        <w:t>. Питання економіки, промисловості та енергетики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4.1. Відомості щодо державного оборонного замовлення за його напрямами, без розкриття змісту цих напрямів.</w:t>
      </w:r>
    </w:p>
    <w:p w:rsidR="00EC6C73" w:rsidRPr="00FA7AF1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4.2. Відомості стандартів продукції подвійного призначення, які не становлять державну таємницю.</w:t>
      </w:r>
    </w:p>
    <w:p w:rsidR="00EC6C73" w:rsidRPr="00FA7AF1" w:rsidRDefault="00EC6C73" w:rsidP="00FA7A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6C73" w:rsidRPr="00FA7AF1" w:rsidRDefault="00EC6C73" w:rsidP="00FA7A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FA7AF1">
        <w:rPr>
          <w:rFonts w:ascii="Times New Roman" w:hAnsi="Times New Roman"/>
          <w:b/>
          <w:bCs/>
          <w:sz w:val="28"/>
          <w:szCs w:val="28"/>
          <w:lang w:val="uk-UA"/>
        </w:rPr>
        <w:t>. Питання житлово-комунального господарства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5.1. Відомості про організаційні заходи та технічні засоби охорони об'єктів комунального водозабезпечення.</w:t>
      </w:r>
    </w:p>
    <w:p w:rsidR="00EC6C73" w:rsidRPr="00FA7AF1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5.2. Відомості про запаси знезаражуючих речовин для очищення питної води.</w:t>
      </w:r>
    </w:p>
    <w:p w:rsidR="00EC6C73" w:rsidRPr="00FA7AF1" w:rsidRDefault="00EC6C73" w:rsidP="00FA7A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FA7AF1">
        <w:rPr>
          <w:rFonts w:ascii="Times New Roman" w:hAnsi="Times New Roman"/>
          <w:b/>
          <w:bCs/>
          <w:sz w:val="28"/>
          <w:szCs w:val="28"/>
          <w:lang w:val="uk-UA"/>
        </w:rPr>
        <w:t>. Питання технічного захисту інформації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6.1. Відомості про організацію урядового та спеціального зв'язку, крім тих, що становлять державну таємницю.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6.2. Відомості про номенклатуру, кількість та характеристики технічних засобів, що використовуються у мережах чи комплексах урядового зв'язку або у спеціальних інформаційних та телекомунікаційних системах, окрім тих, що становлять державну таємницю.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6.3. Відомості щодо встановлення, переустановлення і зняття телефонних апаратів урядового зв'язку, а також довідники, переліки, списки абонентів урядового зв'язку.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6.4. Відомості щодо забезпечення урядовим зв'язком посадових осіб.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6.5. Відомості про спецабонентів електрозв'язку.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6.6. Відомості про технічний захист інформації в установах, підприємствах, організаціях, які не відносяться до Зводу відомостей, що становлять державну таємницю.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6.7. Акти категоріювання об'єктів, на яких циркулює інформація з обмеженим доступом.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6.8. Акти обстеження придатності об'єктів, на яких циркулює інформація з обмеженим доступом.</w:t>
      </w:r>
    </w:p>
    <w:p w:rsidR="00EC6C73" w:rsidRDefault="00EC6C73" w:rsidP="00EE0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EC6C73" w:rsidRDefault="00EC6C73" w:rsidP="00EE0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6.9. Відомості щодо заходів технічного захисту інформації з обмеженим доступом на конкретному об'єкті або в конкретній інформаційній, інформаційно-телекомунікаційній системі, які не підпадають під дію Зводу відомостей, що становлять державну таємницю.</w:t>
      </w:r>
    </w:p>
    <w:p w:rsidR="00EC6C73" w:rsidRPr="00FA7AF1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6.10. Відомості про склад засобів комплексу технічного захисту, призначених для захисту інформації з обмеженим доступом у конкретній інформаційній, телекомунікаційній чи інформаційно-телекомунікаційній системі.</w:t>
      </w:r>
    </w:p>
    <w:p w:rsidR="00EC6C73" w:rsidRDefault="00EC6C73" w:rsidP="00FA7AF1">
      <w:pPr>
        <w:spacing w:after="0" w:line="240" w:lineRule="auto"/>
        <w:ind w:left="53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6C73" w:rsidRPr="00FA7AF1" w:rsidRDefault="00EC6C73" w:rsidP="00FA7AF1">
      <w:pPr>
        <w:spacing w:after="0" w:line="240" w:lineRule="auto"/>
        <w:ind w:left="53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Pr="00FA7AF1">
        <w:rPr>
          <w:rFonts w:ascii="Times New Roman" w:hAnsi="Times New Roman"/>
          <w:b/>
          <w:bCs/>
          <w:sz w:val="28"/>
          <w:szCs w:val="28"/>
          <w:lang w:val="uk-UA"/>
        </w:rPr>
        <w:t>. Питання режимно-секретної роботи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7.1. Відомості про планування та організацію запровадження заходів забезпечення режиму секретності, фактичний стан, наявність недоліків в організації охорони державної таємниці, які не підпадають під дію Зводу відомостей, що становлять державну таємницю.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7.2. Акти, протоколи засідань експертної комісії з проведення експертизи цінності секретних документа та з питань таємниць про наявність відомостей, що становлять державну таємницю.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7.3. Відомості, що розкривають зміст актів про придатність режимних приміщень для проведення конкретних видів секретних робіт.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7.4. Відомості, що містяться у номенклатурі секретних справ та журналах обліку секретного діловодства.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7.5. Перелік матеріальних носіїв секретної інформації, грифи секретності яких підлягають перегляду.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7.6. Акти про знищення секретних документів, справ та магнітних носіїв інформації.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7.7. Акти квартальних, річних перевірок наявності секретних документів та інших матеріальних носіїв секретної інформації та приймання-передачі цих документів у режимно-секретному органі.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7.8. Відомості про надання, скасування, наявність допуску та надання, припинення доступу до державної таємниці.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7.9. Номенклатура посад працівників, перебування на яких потребує оформлення допуску та надання доступу до державної таємниці.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7.10. Відомості про організацію, результати службових розслідувань за фактами розголошення державної таємниці, втрат матеріальних носіїв секретної інформації, інших порушень режиму секретності, за винятком відомостей, що віднесені до державної таємниці.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7.11. Звіти про стан забезпечення охорони державної таємниці.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7.12. Акти про результати перевірок стану забезпечення режиму секретності і секретного діловодства у виконавчому комітеті Нетішинської міської ради.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7.13. Описи секретних справ постійного зберігання.</w:t>
      </w:r>
    </w:p>
    <w:p w:rsidR="00EC6C73" w:rsidRPr="00FA7AF1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7.14. Відомості щодо забезпечення режиму секретності в умовах особливого періоду або надзвичайного стану.</w:t>
      </w:r>
    </w:p>
    <w:p w:rsidR="00EC6C73" w:rsidRPr="00EE0E4E" w:rsidRDefault="00EC6C73" w:rsidP="00FA7AF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EE0E4E">
        <w:rPr>
          <w:rFonts w:ascii="Times New Roman" w:hAnsi="Times New Roman"/>
          <w:bCs/>
          <w:sz w:val="28"/>
          <w:szCs w:val="28"/>
          <w:lang w:val="uk-UA"/>
        </w:rPr>
        <w:t>6</w:t>
      </w:r>
    </w:p>
    <w:p w:rsidR="00EC6C73" w:rsidRPr="00EE0E4E" w:rsidRDefault="00EC6C73" w:rsidP="00FA7AF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EC6C73" w:rsidRPr="00FA7AF1" w:rsidRDefault="00EC6C73" w:rsidP="00FA7A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Pr="00FA7AF1">
        <w:rPr>
          <w:rFonts w:ascii="Times New Roman" w:hAnsi="Times New Roman"/>
          <w:b/>
          <w:bCs/>
          <w:sz w:val="28"/>
          <w:szCs w:val="28"/>
          <w:lang w:val="uk-UA"/>
        </w:rPr>
        <w:t>. Питання містобудування та архітектури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8.1. Відомості що розкривають точні значення координат з абсолютними висотами в Державній геодезичній референтній системі координат УСК-2000 та системі координат СК-42 усіх об'єктів загальних схем централізованого питного водопостачання (комплекс об'єктів, споруд, розподільних мереж, пов'язаних єдиним технологічним процесом виробництва та транспортування питної води) у містах з населенням 50 тис. осіб та більше, крім відомостей, що становлять державну таємницю.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8.2. Відомості, що розкривають точні значення координат з абсолютними висотами в Державній геодезичній референційній системі координат УСК-2000 та системі координат СК-42 про місце розташування водозаборів централізованих систем питного водопостачання у містах з населенням   50 тисяч осіб та більше.</w:t>
      </w:r>
    </w:p>
    <w:p w:rsidR="00EC6C73" w:rsidRPr="00FA7AF1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5223D">
        <w:rPr>
          <w:rFonts w:ascii="Times New Roman" w:hAnsi="Times New Roman"/>
          <w:bCs/>
          <w:sz w:val="28"/>
          <w:szCs w:val="28"/>
          <w:lang w:val="uk-UA"/>
        </w:rPr>
        <w:t>8.3.</w:t>
      </w:r>
      <w:r w:rsidRPr="00FA7AF1">
        <w:rPr>
          <w:rFonts w:ascii="Times New Roman" w:hAnsi="Times New Roman"/>
          <w:sz w:val="28"/>
          <w:szCs w:val="28"/>
          <w:lang w:val="uk-UA"/>
        </w:rPr>
        <w:t>Відомості, що містяться у нормативних документах з проектування та будівництва об'єктів цивільного захисту.</w:t>
      </w:r>
    </w:p>
    <w:p w:rsidR="00EC6C73" w:rsidRPr="00FA7AF1" w:rsidRDefault="00EC6C73" w:rsidP="00FA7A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6C73" w:rsidRPr="00FA7AF1" w:rsidRDefault="00EC6C73" w:rsidP="00FA7A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Pr="00FA7AF1">
        <w:rPr>
          <w:rFonts w:ascii="Times New Roman" w:hAnsi="Times New Roman"/>
          <w:b/>
          <w:bCs/>
          <w:sz w:val="28"/>
          <w:szCs w:val="28"/>
          <w:lang w:val="uk-UA"/>
        </w:rPr>
        <w:t>. Питання оборонної роботи, взаємодії з правоохоронними органами та протидії корупції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9.1. Відомості про антитерористичні заходи на енергетичних, транспортних, техногенно-небезпечних і військових об'єктах, які не підпадають під дію Зводу відомостей, що становлять державну таємницю.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9.2. Перелік об'єктів регіонального та місцевого значення, що підлягають охороні та обороні в умовах особливого періоду.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9.3. Відомості щодо планів та заходів територіальної оборони, що не становлять державну таємницю.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9.4. Відомості про стан зберігання та кількість боєприпасів на військових об'єктах.</w:t>
      </w:r>
    </w:p>
    <w:p w:rsidR="00EC6C73" w:rsidRPr="00FA7AF1" w:rsidRDefault="00EC6C73" w:rsidP="00EE0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6C73" w:rsidRPr="00FA7AF1" w:rsidRDefault="00EC6C73" w:rsidP="00FA7AF1">
      <w:pPr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Pr="00FA7AF1">
        <w:rPr>
          <w:rFonts w:ascii="Times New Roman" w:hAnsi="Times New Roman"/>
          <w:b/>
          <w:bCs/>
          <w:sz w:val="28"/>
          <w:szCs w:val="28"/>
          <w:lang w:val="uk-UA"/>
        </w:rPr>
        <w:t>. Питання зовнішньоекономічних відносин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10.1. Відомості про організаційні та технічні заходи з охорони інформації з обмеженим доступом під час міжнародного співробітництва.</w:t>
      </w:r>
    </w:p>
    <w:p w:rsidR="00EC6C73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10.2. Відомості щодо міжнародної інвестиційної та фінансово-кредитної політики з висновками та пропозиціями.</w:t>
      </w:r>
    </w:p>
    <w:p w:rsidR="00EC6C73" w:rsidRPr="00FA7AF1" w:rsidRDefault="00EC6C73" w:rsidP="0055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10.3. Відомості, отримані під час офіційних контактів, щодо яких зарубіжним партнером встановлено обмеження, яке відповідає грифу «Для службового користування».</w:t>
      </w:r>
    </w:p>
    <w:p w:rsidR="00EC6C73" w:rsidRDefault="00EC6C73" w:rsidP="00FA7A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6C73" w:rsidRDefault="00EC6C73" w:rsidP="00FA7A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6C73" w:rsidRDefault="00EC6C73" w:rsidP="00FA7A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6C73" w:rsidRDefault="00EC6C73" w:rsidP="00FA7A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6C73" w:rsidRPr="00FA7AF1" w:rsidRDefault="00EC6C73" w:rsidP="00FA7A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EC6C73" w:rsidRPr="00FA7AF1" w:rsidRDefault="00EC6C73" w:rsidP="00FA7AF1">
      <w:pPr>
        <w:spacing w:after="0" w:line="240" w:lineRule="auto"/>
        <w:rPr>
          <w:sz w:val="28"/>
          <w:szCs w:val="28"/>
          <w:lang w:val="uk-UA"/>
        </w:rPr>
      </w:pPr>
      <w:r w:rsidRPr="00FA7AF1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A7AF1">
        <w:rPr>
          <w:rFonts w:ascii="Times New Roman" w:hAnsi="Times New Roman"/>
          <w:sz w:val="28"/>
          <w:szCs w:val="28"/>
          <w:lang w:val="uk-UA"/>
        </w:rPr>
        <w:t>О.О.Брянська</w:t>
      </w:r>
    </w:p>
    <w:sectPr w:rsidR="00EC6C73" w:rsidRPr="00FA7AF1" w:rsidSect="00EE0E4E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CB0"/>
    <w:rsid w:val="00003538"/>
    <w:rsid w:val="00032B75"/>
    <w:rsid w:val="00046FF9"/>
    <w:rsid w:val="000631B9"/>
    <w:rsid w:val="000D611A"/>
    <w:rsid w:val="0010338E"/>
    <w:rsid w:val="0023336D"/>
    <w:rsid w:val="00245061"/>
    <w:rsid w:val="00260E7F"/>
    <w:rsid w:val="00290E06"/>
    <w:rsid w:val="00296EEC"/>
    <w:rsid w:val="002B192D"/>
    <w:rsid w:val="002B21AB"/>
    <w:rsid w:val="002C4193"/>
    <w:rsid w:val="002D641F"/>
    <w:rsid w:val="002F4E1C"/>
    <w:rsid w:val="002F5730"/>
    <w:rsid w:val="002F6E9E"/>
    <w:rsid w:val="00360DD0"/>
    <w:rsid w:val="00386097"/>
    <w:rsid w:val="003A5903"/>
    <w:rsid w:val="003A7FEA"/>
    <w:rsid w:val="003C299D"/>
    <w:rsid w:val="003C5CC0"/>
    <w:rsid w:val="003F5AB9"/>
    <w:rsid w:val="00412EA5"/>
    <w:rsid w:val="0042552F"/>
    <w:rsid w:val="00465BEE"/>
    <w:rsid w:val="00473FF6"/>
    <w:rsid w:val="00482FC9"/>
    <w:rsid w:val="00483785"/>
    <w:rsid w:val="0048770B"/>
    <w:rsid w:val="004C4F9C"/>
    <w:rsid w:val="004D07AF"/>
    <w:rsid w:val="004D5719"/>
    <w:rsid w:val="00520103"/>
    <w:rsid w:val="00526D92"/>
    <w:rsid w:val="0055223D"/>
    <w:rsid w:val="00557954"/>
    <w:rsid w:val="00562AE3"/>
    <w:rsid w:val="0058785B"/>
    <w:rsid w:val="005E4C37"/>
    <w:rsid w:val="006040BA"/>
    <w:rsid w:val="00634856"/>
    <w:rsid w:val="00635888"/>
    <w:rsid w:val="006613BB"/>
    <w:rsid w:val="00662231"/>
    <w:rsid w:val="0067141B"/>
    <w:rsid w:val="00683D6E"/>
    <w:rsid w:val="0069222D"/>
    <w:rsid w:val="00693F0A"/>
    <w:rsid w:val="006C136D"/>
    <w:rsid w:val="006D3CB0"/>
    <w:rsid w:val="00711898"/>
    <w:rsid w:val="00714459"/>
    <w:rsid w:val="007D1417"/>
    <w:rsid w:val="007D6297"/>
    <w:rsid w:val="007E71DE"/>
    <w:rsid w:val="00850272"/>
    <w:rsid w:val="00857E9F"/>
    <w:rsid w:val="008751A7"/>
    <w:rsid w:val="008945D4"/>
    <w:rsid w:val="008A3A3E"/>
    <w:rsid w:val="008C41E3"/>
    <w:rsid w:val="008D2152"/>
    <w:rsid w:val="008E797A"/>
    <w:rsid w:val="00907DD4"/>
    <w:rsid w:val="00962AA6"/>
    <w:rsid w:val="00965FD9"/>
    <w:rsid w:val="00983A60"/>
    <w:rsid w:val="009A773A"/>
    <w:rsid w:val="009D3B0E"/>
    <w:rsid w:val="009F292F"/>
    <w:rsid w:val="00A12ED9"/>
    <w:rsid w:val="00A15BEF"/>
    <w:rsid w:val="00A22DAD"/>
    <w:rsid w:val="00A71180"/>
    <w:rsid w:val="00A77BC4"/>
    <w:rsid w:val="00A941A7"/>
    <w:rsid w:val="00AA79B1"/>
    <w:rsid w:val="00AB4607"/>
    <w:rsid w:val="00AB6226"/>
    <w:rsid w:val="00B035EF"/>
    <w:rsid w:val="00B03D60"/>
    <w:rsid w:val="00B3035A"/>
    <w:rsid w:val="00B30375"/>
    <w:rsid w:val="00B628D4"/>
    <w:rsid w:val="00B76080"/>
    <w:rsid w:val="00B94886"/>
    <w:rsid w:val="00B977B9"/>
    <w:rsid w:val="00C65092"/>
    <w:rsid w:val="00C86BDA"/>
    <w:rsid w:val="00C93450"/>
    <w:rsid w:val="00CA29EF"/>
    <w:rsid w:val="00CF5125"/>
    <w:rsid w:val="00CF666A"/>
    <w:rsid w:val="00D60472"/>
    <w:rsid w:val="00D61DA2"/>
    <w:rsid w:val="00D712C2"/>
    <w:rsid w:val="00D76A24"/>
    <w:rsid w:val="00D80E3E"/>
    <w:rsid w:val="00D9195D"/>
    <w:rsid w:val="00D940E0"/>
    <w:rsid w:val="00DF329E"/>
    <w:rsid w:val="00E375B2"/>
    <w:rsid w:val="00E45FA6"/>
    <w:rsid w:val="00E71518"/>
    <w:rsid w:val="00E809AA"/>
    <w:rsid w:val="00EC6C73"/>
    <w:rsid w:val="00ED604A"/>
    <w:rsid w:val="00EE0E4E"/>
    <w:rsid w:val="00EE7E9D"/>
    <w:rsid w:val="00F30E78"/>
    <w:rsid w:val="00F65CE2"/>
    <w:rsid w:val="00FA7AF1"/>
    <w:rsid w:val="00FD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9C"/>
    <w:pPr>
      <w:spacing w:after="160" w:line="259" w:lineRule="auto"/>
    </w:pPr>
    <w:rPr>
      <w:lang w:val="en-US" w:eastAsia="en-US"/>
    </w:rPr>
  </w:style>
  <w:style w:type="paragraph" w:styleId="Heading3">
    <w:name w:val="heading 3"/>
    <w:basedOn w:val="Normal"/>
    <w:link w:val="Heading3Char"/>
    <w:uiPriority w:val="99"/>
    <w:qFormat/>
    <w:rsid w:val="00587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5878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8785B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785B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587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8785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58785B"/>
    <w:rPr>
      <w:rFonts w:cs="Times New Roman"/>
      <w:color w:val="0000FF"/>
      <w:u w:val="single"/>
    </w:rPr>
  </w:style>
  <w:style w:type="character" w:customStyle="1" w:styleId="text">
    <w:name w:val="text"/>
    <w:basedOn w:val="DefaultParagraphFont"/>
    <w:uiPriority w:val="99"/>
    <w:rsid w:val="0058785B"/>
    <w:rPr>
      <w:rFonts w:cs="Times New Roman"/>
    </w:rPr>
  </w:style>
  <w:style w:type="paragraph" w:styleId="Caption">
    <w:name w:val="caption"/>
    <w:basedOn w:val="Normal"/>
    <w:uiPriority w:val="99"/>
    <w:qFormat/>
    <w:locked/>
    <w:rsid w:val="00FA7AF1"/>
    <w:pPr>
      <w:spacing w:after="0" w:line="240" w:lineRule="auto"/>
      <w:jc w:val="center"/>
    </w:pPr>
    <w:rPr>
      <w:rFonts w:ascii="Times New Roman" w:hAnsi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10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1035">
                      <w:marLeft w:val="0"/>
                      <w:marRight w:val="0"/>
                      <w:marTop w:val="24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1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1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13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1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13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10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310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6" w:color="EEEEEE"/>
                                <w:right w:val="none" w:sz="0" w:space="0" w:color="auto"/>
                              </w:divBdr>
                              <w:divsChild>
                                <w:div w:id="10601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13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1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1310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6" w:color="EEEEEE"/>
                                <w:right w:val="none" w:sz="0" w:space="0" w:color="auto"/>
                              </w:divBdr>
                              <w:divsChild>
                                <w:div w:id="1060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13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13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1310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6" w:color="EEEEEE"/>
                                <w:right w:val="none" w:sz="0" w:space="0" w:color="auto"/>
                              </w:divBdr>
                              <w:divsChild>
                                <w:div w:id="10601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13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13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131046">
                      <w:marLeft w:val="0"/>
                      <w:marRight w:val="0"/>
                      <w:marTop w:val="24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13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7</Pages>
  <Words>2396</Words>
  <Characters>13663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Таня</cp:lastModifiedBy>
  <cp:revision>79</cp:revision>
  <dcterms:created xsi:type="dcterms:W3CDTF">2019-01-30T08:11:00Z</dcterms:created>
  <dcterms:modified xsi:type="dcterms:W3CDTF">2019-05-07T06:46:00Z</dcterms:modified>
</cp:coreProperties>
</file>