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695" w:rsidRPr="00217CA2" w:rsidRDefault="00456309" w:rsidP="00263695">
      <w:pPr>
        <w:jc w:val="center"/>
        <w:rPr>
          <w:b/>
          <w:sz w:val="28"/>
          <w:szCs w:val="28"/>
          <w:lang w:val="uk-UA"/>
        </w:rPr>
      </w:pPr>
      <w:r>
        <w:rPr>
          <w:lang w:val="uk-U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3.75pt;margin-top:1.9pt;width:35.1pt;height:44.8pt;z-index:251658240;visibility:visible;mso-wrap-edited:f">
            <v:imagedata r:id="rId5" o:title=""/>
            <w10:wrap type="topAndBottom"/>
            <w10:anchorlock/>
          </v:shape>
          <o:OLEObject Type="Embed" ProgID="Word.Picture.8" ShapeID="_x0000_s1026" DrawAspect="Content" ObjectID="_1688909541" r:id="rId6"/>
        </w:object>
      </w:r>
      <w:r w:rsidR="00263695" w:rsidRPr="00217CA2">
        <w:rPr>
          <w:b/>
          <w:sz w:val="28"/>
          <w:szCs w:val="28"/>
          <w:lang w:val="uk-UA"/>
        </w:rPr>
        <w:t>УКРАЇНА</w:t>
      </w:r>
    </w:p>
    <w:p w:rsidR="00263695" w:rsidRPr="00217CA2" w:rsidRDefault="00263695" w:rsidP="00263695">
      <w:pPr>
        <w:jc w:val="center"/>
        <w:rPr>
          <w:b/>
          <w:smallCaps/>
          <w:sz w:val="28"/>
          <w:szCs w:val="28"/>
          <w:lang w:val="uk-UA"/>
        </w:rPr>
      </w:pPr>
      <w:r w:rsidRPr="00217CA2">
        <w:rPr>
          <w:b/>
          <w:smallCaps/>
          <w:sz w:val="28"/>
          <w:szCs w:val="28"/>
          <w:lang w:val="uk-UA"/>
        </w:rPr>
        <w:t xml:space="preserve">Виконавчий комітет </w:t>
      </w:r>
      <w:proofErr w:type="spellStart"/>
      <w:r w:rsidRPr="00217CA2">
        <w:rPr>
          <w:b/>
          <w:smallCaps/>
          <w:sz w:val="28"/>
          <w:szCs w:val="28"/>
          <w:lang w:val="uk-UA"/>
        </w:rPr>
        <w:t>Нетішинської</w:t>
      </w:r>
      <w:proofErr w:type="spellEnd"/>
      <w:r w:rsidRPr="00217CA2">
        <w:rPr>
          <w:b/>
          <w:smallCaps/>
          <w:sz w:val="28"/>
          <w:szCs w:val="28"/>
          <w:lang w:val="uk-UA"/>
        </w:rPr>
        <w:t xml:space="preserve"> міської ради</w:t>
      </w:r>
    </w:p>
    <w:p w:rsidR="00263695" w:rsidRPr="00217CA2" w:rsidRDefault="00263695" w:rsidP="00263695">
      <w:pPr>
        <w:jc w:val="center"/>
        <w:rPr>
          <w:b/>
          <w:smallCaps/>
          <w:sz w:val="28"/>
          <w:szCs w:val="28"/>
          <w:lang w:val="uk-UA"/>
        </w:rPr>
      </w:pPr>
      <w:r w:rsidRPr="00217CA2">
        <w:rPr>
          <w:b/>
          <w:smallCaps/>
          <w:sz w:val="28"/>
          <w:szCs w:val="28"/>
          <w:lang w:val="uk-UA"/>
        </w:rPr>
        <w:t>Хмельницької області</w:t>
      </w:r>
    </w:p>
    <w:p w:rsidR="00263695" w:rsidRPr="00217CA2" w:rsidRDefault="00263695" w:rsidP="00263695">
      <w:pPr>
        <w:jc w:val="center"/>
        <w:rPr>
          <w:sz w:val="28"/>
          <w:szCs w:val="28"/>
          <w:lang w:val="uk-UA"/>
        </w:rPr>
      </w:pPr>
    </w:p>
    <w:p w:rsidR="00263695" w:rsidRPr="00217CA2" w:rsidRDefault="00263695" w:rsidP="00263695">
      <w:pPr>
        <w:jc w:val="center"/>
        <w:rPr>
          <w:b/>
          <w:sz w:val="32"/>
          <w:szCs w:val="32"/>
          <w:lang w:val="uk-UA"/>
        </w:rPr>
      </w:pPr>
      <w:r w:rsidRPr="00217CA2">
        <w:rPr>
          <w:b/>
          <w:sz w:val="32"/>
          <w:szCs w:val="32"/>
          <w:lang w:val="uk-UA"/>
        </w:rPr>
        <w:t xml:space="preserve">Р О З П О Р Я Д Ж Е Н </w:t>
      </w:r>
      <w:proofErr w:type="spellStart"/>
      <w:r w:rsidRPr="00217CA2">
        <w:rPr>
          <w:b/>
          <w:sz w:val="32"/>
          <w:szCs w:val="32"/>
          <w:lang w:val="uk-UA"/>
        </w:rPr>
        <w:t>Н</w:t>
      </w:r>
      <w:proofErr w:type="spellEnd"/>
      <w:r w:rsidRPr="00217CA2">
        <w:rPr>
          <w:b/>
          <w:sz w:val="32"/>
          <w:szCs w:val="32"/>
          <w:lang w:val="uk-UA"/>
        </w:rPr>
        <w:t xml:space="preserve"> Я</w:t>
      </w:r>
    </w:p>
    <w:p w:rsidR="00263695" w:rsidRPr="00217CA2" w:rsidRDefault="00263695" w:rsidP="00263695">
      <w:pPr>
        <w:jc w:val="center"/>
        <w:rPr>
          <w:sz w:val="28"/>
          <w:szCs w:val="28"/>
          <w:lang w:val="uk-UA" w:eastAsia="uk-UA"/>
        </w:rPr>
      </w:pPr>
    </w:p>
    <w:p w:rsidR="00263695" w:rsidRPr="00217CA2" w:rsidRDefault="00D17D9C" w:rsidP="00263695">
      <w:pPr>
        <w:rPr>
          <w:b/>
          <w:sz w:val="28"/>
          <w:szCs w:val="28"/>
          <w:lang w:val="uk-UA" w:eastAsia="uk-UA"/>
        </w:rPr>
      </w:pPr>
      <w:r>
        <w:rPr>
          <w:b/>
          <w:sz w:val="28"/>
          <w:szCs w:val="28"/>
          <w:lang w:val="uk-UA" w:eastAsia="uk-UA"/>
        </w:rPr>
        <w:t>12</w:t>
      </w:r>
      <w:r w:rsidR="00263695" w:rsidRPr="00217CA2">
        <w:rPr>
          <w:b/>
          <w:sz w:val="28"/>
          <w:szCs w:val="28"/>
          <w:lang w:val="uk-UA" w:eastAsia="uk-UA"/>
        </w:rPr>
        <w:t>.07.2021</w:t>
      </w:r>
      <w:r w:rsidR="00263695" w:rsidRPr="00217CA2">
        <w:rPr>
          <w:b/>
          <w:sz w:val="28"/>
          <w:szCs w:val="28"/>
          <w:lang w:val="uk-UA" w:eastAsia="uk-UA"/>
        </w:rPr>
        <w:tab/>
      </w:r>
      <w:r w:rsidR="00263695" w:rsidRPr="00217CA2">
        <w:rPr>
          <w:b/>
          <w:sz w:val="28"/>
          <w:szCs w:val="28"/>
          <w:lang w:val="uk-UA" w:eastAsia="uk-UA"/>
        </w:rPr>
        <w:tab/>
      </w:r>
      <w:r w:rsidR="00263695" w:rsidRPr="00217CA2">
        <w:rPr>
          <w:b/>
          <w:sz w:val="28"/>
          <w:szCs w:val="28"/>
          <w:lang w:val="uk-UA" w:eastAsia="uk-UA"/>
        </w:rPr>
        <w:tab/>
      </w:r>
      <w:r w:rsidR="00263695" w:rsidRPr="00217CA2">
        <w:rPr>
          <w:b/>
          <w:sz w:val="28"/>
          <w:szCs w:val="28"/>
          <w:lang w:val="uk-UA" w:eastAsia="uk-UA"/>
        </w:rPr>
        <w:tab/>
      </w:r>
      <w:r w:rsidR="00263695" w:rsidRPr="00217CA2">
        <w:rPr>
          <w:b/>
          <w:sz w:val="28"/>
          <w:szCs w:val="28"/>
          <w:lang w:val="uk-UA" w:eastAsia="uk-UA"/>
        </w:rPr>
        <w:tab/>
      </w:r>
      <w:proofErr w:type="spellStart"/>
      <w:r w:rsidR="00263695" w:rsidRPr="00217CA2">
        <w:rPr>
          <w:b/>
          <w:sz w:val="28"/>
          <w:szCs w:val="28"/>
          <w:lang w:val="uk-UA" w:eastAsia="uk-UA"/>
        </w:rPr>
        <w:t>Нетішин</w:t>
      </w:r>
      <w:proofErr w:type="spellEnd"/>
      <w:r w:rsidR="00263695" w:rsidRPr="00217CA2">
        <w:rPr>
          <w:b/>
          <w:sz w:val="28"/>
          <w:szCs w:val="28"/>
          <w:lang w:val="uk-UA" w:eastAsia="uk-UA"/>
        </w:rPr>
        <w:tab/>
      </w:r>
      <w:r w:rsidR="00263695" w:rsidRPr="00217CA2">
        <w:rPr>
          <w:b/>
          <w:sz w:val="28"/>
          <w:szCs w:val="28"/>
          <w:lang w:val="uk-UA" w:eastAsia="uk-UA"/>
        </w:rPr>
        <w:tab/>
      </w:r>
      <w:r w:rsidR="00263695" w:rsidRPr="00217CA2">
        <w:rPr>
          <w:b/>
          <w:sz w:val="28"/>
          <w:szCs w:val="28"/>
          <w:lang w:val="uk-UA" w:eastAsia="uk-UA"/>
        </w:rPr>
        <w:tab/>
        <w:t xml:space="preserve">        № </w:t>
      </w:r>
      <w:r>
        <w:rPr>
          <w:b/>
          <w:sz w:val="28"/>
          <w:szCs w:val="28"/>
          <w:lang w:val="uk-UA" w:eastAsia="uk-UA"/>
        </w:rPr>
        <w:t>155</w:t>
      </w:r>
      <w:r w:rsidR="00263695" w:rsidRPr="00217CA2">
        <w:rPr>
          <w:b/>
          <w:sz w:val="28"/>
          <w:szCs w:val="28"/>
          <w:lang w:val="uk-UA" w:eastAsia="uk-UA"/>
        </w:rPr>
        <w:t>/2021-р</w:t>
      </w:r>
    </w:p>
    <w:p w:rsidR="00263695" w:rsidRPr="00217CA2" w:rsidRDefault="00263695" w:rsidP="00263695">
      <w:pPr>
        <w:pStyle w:val="a4"/>
        <w:jc w:val="left"/>
        <w:rPr>
          <w:sz w:val="28"/>
          <w:szCs w:val="28"/>
        </w:rPr>
      </w:pPr>
    </w:p>
    <w:p w:rsidR="00263695" w:rsidRPr="00217CA2" w:rsidRDefault="00263695" w:rsidP="00263695">
      <w:pPr>
        <w:ind w:right="4109"/>
        <w:jc w:val="both"/>
        <w:rPr>
          <w:sz w:val="28"/>
          <w:szCs w:val="28"/>
          <w:lang w:val="uk-UA"/>
        </w:rPr>
      </w:pPr>
      <w:r w:rsidRPr="00217CA2">
        <w:rPr>
          <w:sz w:val="28"/>
          <w:szCs w:val="28"/>
          <w:lang w:val="uk-UA"/>
        </w:rPr>
        <w:t xml:space="preserve">Про призначення комісії щодо проведення обстеження середовищ функціонування та </w:t>
      </w:r>
      <w:proofErr w:type="spellStart"/>
      <w:r w:rsidRPr="00217CA2">
        <w:rPr>
          <w:sz w:val="28"/>
          <w:szCs w:val="28"/>
          <w:lang w:val="uk-UA"/>
        </w:rPr>
        <w:t>категоріювання</w:t>
      </w:r>
      <w:proofErr w:type="spellEnd"/>
      <w:r w:rsidRPr="00217CA2">
        <w:rPr>
          <w:sz w:val="28"/>
          <w:szCs w:val="28"/>
          <w:lang w:val="uk-UA"/>
        </w:rPr>
        <w:t xml:space="preserve"> приміщення типового робочого місця Користувача інформ</w:t>
      </w:r>
      <w:bookmarkStart w:id="0" w:name="_GoBack"/>
      <w:bookmarkEnd w:id="0"/>
      <w:r w:rsidRPr="00217CA2">
        <w:rPr>
          <w:sz w:val="28"/>
          <w:szCs w:val="28"/>
          <w:lang w:val="uk-UA"/>
        </w:rPr>
        <w:t>аційно-телекомунікаційної системи Єдиного державного реєстру транспортних засобів</w:t>
      </w:r>
    </w:p>
    <w:p w:rsidR="00263695" w:rsidRPr="00217CA2" w:rsidRDefault="00263695" w:rsidP="00263695">
      <w:pPr>
        <w:rPr>
          <w:sz w:val="28"/>
          <w:szCs w:val="28"/>
          <w:lang w:val="uk-UA"/>
        </w:rPr>
      </w:pPr>
    </w:p>
    <w:p w:rsidR="00263695" w:rsidRPr="00217CA2" w:rsidRDefault="00263695" w:rsidP="00263695">
      <w:pPr>
        <w:ind w:firstLine="567"/>
        <w:jc w:val="both"/>
        <w:rPr>
          <w:sz w:val="28"/>
          <w:szCs w:val="28"/>
          <w:lang w:val="uk-UA"/>
        </w:rPr>
      </w:pPr>
      <w:r w:rsidRPr="00217CA2">
        <w:rPr>
          <w:sz w:val="28"/>
          <w:szCs w:val="28"/>
          <w:lang w:val="uk-UA" w:eastAsia="uk-UA"/>
        </w:rPr>
        <w:t xml:space="preserve">Відповідно до пункту 20 частини 4 статті 42 Закону України «Про місцеве самоврядування в Україні», </w:t>
      </w:r>
      <w:r w:rsidRPr="00217CA2">
        <w:rPr>
          <w:sz w:val="28"/>
          <w:szCs w:val="28"/>
          <w:lang w:val="uk-UA"/>
        </w:rPr>
        <w:t xml:space="preserve">Закону України «Про захист інформації в інформаційно-телекомунікаційних системах», Порядку доступу посадових осіб органів державної влади, органів місцевого самоврядування, адвокатів, нотаріусів до Єдиного державного реєстру транспортних засобів стосовно зареєстрованих транспортних засобів, їх власників та належних користувачів, затвердженого постановою Кабінету Міністрів України від 25 березня 2016 року № 260, Положення про технічний захист інформації, затвердженого Указом Президента України від 27 вересня 1999 року № 1229, та з метою забезпечення підключення до Комплексної системи захисту інформації інформаційно-телекомунікаційної системи Єдиного державного реєстру транспортних засобів типового робочого місця Користувача інформаційно-телекомунікаційної системи Єдиного державного реєстру транспортних засобів (далі – Користувача ІТС ЄДР), </w:t>
      </w:r>
      <w:proofErr w:type="spellStart"/>
      <w:r w:rsidRPr="00217CA2">
        <w:rPr>
          <w:sz w:val="28"/>
          <w:szCs w:val="28"/>
          <w:lang w:val="uk-UA"/>
        </w:rPr>
        <w:t>інв</w:t>
      </w:r>
      <w:proofErr w:type="spellEnd"/>
      <w:r w:rsidRPr="00217CA2">
        <w:rPr>
          <w:sz w:val="28"/>
          <w:szCs w:val="28"/>
          <w:lang w:val="uk-UA"/>
        </w:rPr>
        <w:t xml:space="preserve">. № 0001, що розміщений в приміщенні центру надання адміністративних послуг виконавчого комітету </w:t>
      </w:r>
      <w:proofErr w:type="spellStart"/>
      <w:r w:rsidRPr="00217CA2">
        <w:rPr>
          <w:sz w:val="28"/>
          <w:szCs w:val="28"/>
          <w:lang w:val="uk-UA"/>
        </w:rPr>
        <w:t>Нетішинської</w:t>
      </w:r>
      <w:proofErr w:type="spellEnd"/>
      <w:r w:rsidRPr="00217CA2">
        <w:rPr>
          <w:sz w:val="28"/>
          <w:szCs w:val="28"/>
          <w:lang w:val="uk-UA"/>
        </w:rPr>
        <w:t xml:space="preserve"> міської ради за адресою: Хмельницька область, м. </w:t>
      </w:r>
      <w:proofErr w:type="spellStart"/>
      <w:r w:rsidRPr="00217CA2">
        <w:rPr>
          <w:sz w:val="28"/>
          <w:szCs w:val="28"/>
          <w:lang w:val="uk-UA"/>
        </w:rPr>
        <w:t>Нетішин</w:t>
      </w:r>
      <w:proofErr w:type="spellEnd"/>
      <w:r w:rsidRPr="00217CA2">
        <w:rPr>
          <w:sz w:val="28"/>
          <w:szCs w:val="28"/>
          <w:lang w:val="uk-UA"/>
        </w:rPr>
        <w:t xml:space="preserve">, </w:t>
      </w:r>
      <w:proofErr w:type="spellStart"/>
      <w:r w:rsidRPr="00217CA2">
        <w:rPr>
          <w:sz w:val="28"/>
          <w:szCs w:val="28"/>
          <w:lang w:val="uk-UA"/>
        </w:rPr>
        <w:t>просп</w:t>
      </w:r>
      <w:proofErr w:type="spellEnd"/>
      <w:r w:rsidRPr="00217CA2">
        <w:rPr>
          <w:sz w:val="28"/>
          <w:szCs w:val="28"/>
          <w:lang w:val="uk-UA"/>
        </w:rPr>
        <w:t>. </w:t>
      </w:r>
      <w:proofErr w:type="spellStart"/>
      <w:r w:rsidRPr="00217CA2">
        <w:rPr>
          <w:sz w:val="28"/>
          <w:szCs w:val="28"/>
          <w:lang w:val="uk-UA"/>
        </w:rPr>
        <w:t>Курчатова</w:t>
      </w:r>
      <w:proofErr w:type="spellEnd"/>
      <w:r w:rsidRPr="00217CA2">
        <w:rPr>
          <w:sz w:val="28"/>
          <w:szCs w:val="28"/>
          <w:lang w:val="uk-UA"/>
        </w:rPr>
        <w:t>, 1/1:</w:t>
      </w:r>
    </w:p>
    <w:p w:rsidR="00263695" w:rsidRPr="00217CA2" w:rsidRDefault="00263695" w:rsidP="00263695">
      <w:pPr>
        <w:ind w:firstLine="708"/>
        <w:jc w:val="both"/>
        <w:rPr>
          <w:sz w:val="28"/>
          <w:szCs w:val="28"/>
          <w:lang w:val="uk-UA"/>
        </w:rPr>
      </w:pPr>
    </w:p>
    <w:p w:rsidR="00263695" w:rsidRPr="00217CA2" w:rsidRDefault="00263695" w:rsidP="00263695">
      <w:pPr>
        <w:pStyle w:val="a8"/>
        <w:ind w:firstLine="567"/>
        <w:jc w:val="both"/>
        <w:rPr>
          <w:rFonts w:cs="Times New Roman"/>
          <w:szCs w:val="28"/>
        </w:rPr>
      </w:pPr>
      <w:r w:rsidRPr="00217CA2">
        <w:rPr>
          <w:rFonts w:cs="Times New Roman"/>
          <w:szCs w:val="28"/>
        </w:rPr>
        <w:t xml:space="preserve">1. Призначити комісію для проведення обстеження середовищ функціонування та </w:t>
      </w:r>
      <w:proofErr w:type="spellStart"/>
      <w:r w:rsidRPr="00217CA2">
        <w:rPr>
          <w:rFonts w:cs="Times New Roman"/>
          <w:szCs w:val="28"/>
        </w:rPr>
        <w:t>категоріювання</w:t>
      </w:r>
      <w:proofErr w:type="spellEnd"/>
      <w:r w:rsidRPr="00217CA2">
        <w:rPr>
          <w:rFonts w:cs="Times New Roman"/>
          <w:szCs w:val="28"/>
        </w:rPr>
        <w:t xml:space="preserve"> приміщення типового робочого місця Користувача ІТС ЄДР у складі:</w:t>
      </w:r>
    </w:p>
    <w:p w:rsidR="00263695" w:rsidRPr="00217CA2" w:rsidRDefault="00263695" w:rsidP="00263695">
      <w:pPr>
        <w:pStyle w:val="a"/>
        <w:numPr>
          <w:ilvl w:val="0"/>
          <w:numId w:val="0"/>
        </w:numPr>
        <w:tabs>
          <w:tab w:val="left" w:pos="720"/>
        </w:tabs>
        <w:spacing w:line="240" w:lineRule="auto"/>
        <w:contextualSpacing/>
        <w:rPr>
          <w:rFonts w:ascii="Times New Roman" w:hAnsi="Times New Roman"/>
          <w:sz w:val="28"/>
          <w:szCs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8"/>
        <w:gridCol w:w="6940"/>
      </w:tblGrid>
      <w:tr w:rsidR="00263695" w:rsidRPr="00217CA2" w:rsidTr="00217CA2">
        <w:tc>
          <w:tcPr>
            <w:tcW w:w="2688" w:type="dxa"/>
          </w:tcPr>
          <w:p w:rsidR="00263695" w:rsidRPr="00217CA2" w:rsidRDefault="00263695" w:rsidP="00263695">
            <w:pPr>
              <w:pStyle w:val="a"/>
              <w:numPr>
                <w:ilvl w:val="0"/>
                <w:numId w:val="0"/>
              </w:numPr>
              <w:tabs>
                <w:tab w:val="left" w:pos="720"/>
              </w:tabs>
              <w:spacing w:line="240" w:lineRule="auto"/>
              <w:contextualSpacing/>
              <w:rPr>
                <w:rFonts w:ascii="Times New Roman" w:hAnsi="Times New Roman"/>
                <w:sz w:val="28"/>
                <w:szCs w:val="28"/>
                <w:lang w:val="uk-UA"/>
              </w:rPr>
            </w:pPr>
            <w:r w:rsidRPr="00217CA2">
              <w:rPr>
                <w:rFonts w:ascii="Times New Roman" w:hAnsi="Times New Roman"/>
                <w:sz w:val="28"/>
                <w:szCs w:val="28"/>
                <w:lang w:val="uk-UA"/>
              </w:rPr>
              <w:t>Хоменко Олена</w:t>
            </w:r>
          </w:p>
        </w:tc>
        <w:tc>
          <w:tcPr>
            <w:tcW w:w="6940" w:type="dxa"/>
          </w:tcPr>
          <w:p w:rsidR="00263695" w:rsidRPr="00217CA2" w:rsidRDefault="00217CA2" w:rsidP="00217CA2">
            <w:pPr>
              <w:pStyle w:val="a"/>
              <w:numPr>
                <w:ilvl w:val="0"/>
                <w:numId w:val="0"/>
              </w:numPr>
              <w:tabs>
                <w:tab w:val="clear" w:pos="1191"/>
              </w:tabs>
              <w:spacing w:line="240" w:lineRule="auto"/>
              <w:contextualSpacing/>
              <w:rPr>
                <w:rFonts w:ascii="Times New Roman" w:hAnsi="Times New Roman"/>
                <w:sz w:val="28"/>
                <w:szCs w:val="28"/>
                <w:lang w:val="uk-UA"/>
              </w:rPr>
            </w:pPr>
            <w:r w:rsidRPr="00217CA2">
              <w:rPr>
                <w:rFonts w:ascii="Times New Roman" w:hAnsi="Times New Roman"/>
                <w:sz w:val="28"/>
                <w:szCs w:val="28"/>
                <w:lang w:val="uk-UA"/>
              </w:rPr>
              <w:t>- перший заступник міського голови, голова комісії</w:t>
            </w:r>
          </w:p>
        </w:tc>
      </w:tr>
      <w:tr w:rsidR="00263695" w:rsidRPr="00217CA2" w:rsidTr="00217CA2">
        <w:tc>
          <w:tcPr>
            <w:tcW w:w="2688" w:type="dxa"/>
          </w:tcPr>
          <w:p w:rsidR="00263695" w:rsidRPr="00217CA2" w:rsidRDefault="00263695" w:rsidP="00263695">
            <w:pPr>
              <w:pStyle w:val="a"/>
              <w:numPr>
                <w:ilvl w:val="0"/>
                <w:numId w:val="0"/>
              </w:numPr>
              <w:tabs>
                <w:tab w:val="left" w:pos="720"/>
              </w:tabs>
              <w:spacing w:line="240" w:lineRule="auto"/>
              <w:contextualSpacing/>
              <w:rPr>
                <w:rFonts w:ascii="Times New Roman" w:hAnsi="Times New Roman"/>
                <w:sz w:val="28"/>
                <w:szCs w:val="28"/>
                <w:lang w:val="uk-UA"/>
              </w:rPr>
            </w:pPr>
          </w:p>
        </w:tc>
        <w:tc>
          <w:tcPr>
            <w:tcW w:w="6940" w:type="dxa"/>
          </w:tcPr>
          <w:p w:rsidR="00263695" w:rsidRPr="00217CA2" w:rsidRDefault="00263695" w:rsidP="00217CA2">
            <w:pPr>
              <w:pStyle w:val="a"/>
              <w:numPr>
                <w:ilvl w:val="0"/>
                <w:numId w:val="0"/>
              </w:numPr>
              <w:tabs>
                <w:tab w:val="clear" w:pos="1191"/>
              </w:tabs>
              <w:spacing w:line="240" w:lineRule="auto"/>
              <w:contextualSpacing/>
              <w:rPr>
                <w:rFonts w:ascii="Times New Roman" w:hAnsi="Times New Roman"/>
                <w:sz w:val="28"/>
                <w:szCs w:val="28"/>
                <w:lang w:val="uk-UA"/>
              </w:rPr>
            </w:pPr>
          </w:p>
        </w:tc>
      </w:tr>
      <w:tr w:rsidR="00263695" w:rsidRPr="00456309" w:rsidTr="00217CA2">
        <w:tc>
          <w:tcPr>
            <w:tcW w:w="2688" w:type="dxa"/>
          </w:tcPr>
          <w:p w:rsidR="00263695" w:rsidRPr="00217CA2" w:rsidRDefault="00263695" w:rsidP="00263695">
            <w:pPr>
              <w:pStyle w:val="a"/>
              <w:numPr>
                <w:ilvl w:val="0"/>
                <w:numId w:val="0"/>
              </w:numPr>
              <w:tabs>
                <w:tab w:val="left" w:pos="720"/>
              </w:tabs>
              <w:spacing w:line="240" w:lineRule="auto"/>
              <w:contextualSpacing/>
              <w:rPr>
                <w:rFonts w:ascii="Times New Roman" w:hAnsi="Times New Roman"/>
                <w:sz w:val="28"/>
                <w:szCs w:val="28"/>
                <w:lang w:val="uk-UA"/>
              </w:rPr>
            </w:pPr>
            <w:proofErr w:type="spellStart"/>
            <w:r w:rsidRPr="00217CA2">
              <w:rPr>
                <w:rFonts w:ascii="Times New Roman" w:hAnsi="Times New Roman"/>
                <w:sz w:val="28"/>
                <w:szCs w:val="28"/>
                <w:lang w:val="uk-UA"/>
              </w:rPr>
              <w:t>Кушта</w:t>
            </w:r>
            <w:proofErr w:type="spellEnd"/>
            <w:r w:rsidRPr="00217CA2">
              <w:rPr>
                <w:rFonts w:ascii="Times New Roman" w:hAnsi="Times New Roman"/>
                <w:sz w:val="28"/>
                <w:szCs w:val="28"/>
                <w:lang w:val="uk-UA"/>
              </w:rPr>
              <w:t xml:space="preserve"> Галина</w:t>
            </w:r>
          </w:p>
        </w:tc>
        <w:tc>
          <w:tcPr>
            <w:tcW w:w="6940" w:type="dxa"/>
          </w:tcPr>
          <w:p w:rsidR="00263695" w:rsidRPr="00217CA2" w:rsidRDefault="00217CA2" w:rsidP="00217CA2">
            <w:pPr>
              <w:pStyle w:val="a"/>
              <w:numPr>
                <w:ilvl w:val="0"/>
                <w:numId w:val="0"/>
              </w:numPr>
              <w:tabs>
                <w:tab w:val="clear" w:pos="1191"/>
              </w:tabs>
              <w:spacing w:line="240" w:lineRule="auto"/>
              <w:contextualSpacing/>
              <w:rPr>
                <w:rFonts w:ascii="Times New Roman" w:hAnsi="Times New Roman"/>
                <w:sz w:val="28"/>
                <w:szCs w:val="28"/>
                <w:lang w:val="uk-UA"/>
              </w:rPr>
            </w:pPr>
            <w:r w:rsidRPr="00217CA2">
              <w:rPr>
                <w:rFonts w:ascii="Times New Roman" w:hAnsi="Times New Roman"/>
                <w:sz w:val="28"/>
                <w:szCs w:val="28"/>
                <w:lang w:val="uk-UA"/>
              </w:rPr>
              <w:t xml:space="preserve">- начальник відділу адміністративних послуг виконавчого комітету </w:t>
            </w:r>
            <w:proofErr w:type="spellStart"/>
            <w:r w:rsidRPr="00217CA2">
              <w:rPr>
                <w:rFonts w:ascii="Times New Roman" w:hAnsi="Times New Roman"/>
                <w:sz w:val="28"/>
                <w:szCs w:val="28"/>
                <w:lang w:val="uk-UA"/>
              </w:rPr>
              <w:t>Нетішинської</w:t>
            </w:r>
            <w:proofErr w:type="spellEnd"/>
            <w:r w:rsidRPr="00217CA2">
              <w:rPr>
                <w:rFonts w:ascii="Times New Roman" w:hAnsi="Times New Roman"/>
                <w:sz w:val="28"/>
                <w:szCs w:val="28"/>
                <w:lang w:val="uk-UA"/>
              </w:rPr>
              <w:t xml:space="preserve"> міської ради, керівник Служби захисту інформації, член комісії</w:t>
            </w:r>
          </w:p>
        </w:tc>
      </w:tr>
      <w:tr w:rsidR="00263695" w:rsidRPr="00456309" w:rsidTr="00217CA2">
        <w:tc>
          <w:tcPr>
            <w:tcW w:w="2688" w:type="dxa"/>
          </w:tcPr>
          <w:p w:rsidR="00263695" w:rsidRPr="00217CA2" w:rsidRDefault="00263695" w:rsidP="00263695">
            <w:pPr>
              <w:pStyle w:val="a"/>
              <w:numPr>
                <w:ilvl w:val="0"/>
                <w:numId w:val="0"/>
              </w:numPr>
              <w:tabs>
                <w:tab w:val="left" w:pos="720"/>
              </w:tabs>
              <w:spacing w:line="240" w:lineRule="auto"/>
              <w:contextualSpacing/>
              <w:rPr>
                <w:rFonts w:ascii="Times New Roman" w:hAnsi="Times New Roman"/>
                <w:sz w:val="28"/>
                <w:szCs w:val="28"/>
                <w:lang w:val="uk-UA"/>
              </w:rPr>
            </w:pPr>
          </w:p>
        </w:tc>
        <w:tc>
          <w:tcPr>
            <w:tcW w:w="6940" w:type="dxa"/>
          </w:tcPr>
          <w:p w:rsidR="00263695" w:rsidRPr="00217CA2" w:rsidRDefault="00263695" w:rsidP="00217CA2">
            <w:pPr>
              <w:pStyle w:val="a"/>
              <w:numPr>
                <w:ilvl w:val="0"/>
                <w:numId w:val="0"/>
              </w:numPr>
              <w:tabs>
                <w:tab w:val="clear" w:pos="1191"/>
              </w:tabs>
              <w:spacing w:line="240" w:lineRule="auto"/>
              <w:contextualSpacing/>
              <w:rPr>
                <w:rFonts w:ascii="Times New Roman" w:hAnsi="Times New Roman"/>
                <w:sz w:val="28"/>
                <w:szCs w:val="28"/>
                <w:lang w:val="uk-UA"/>
              </w:rPr>
            </w:pPr>
          </w:p>
        </w:tc>
      </w:tr>
    </w:tbl>
    <w:p w:rsidR="00217CA2" w:rsidRDefault="00217CA2" w:rsidP="00217CA2">
      <w:pPr>
        <w:jc w:val="center"/>
        <w:rPr>
          <w:sz w:val="28"/>
          <w:szCs w:val="28"/>
          <w:lang w:val="uk-UA"/>
        </w:rPr>
      </w:pPr>
      <w:r>
        <w:rPr>
          <w:sz w:val="28"/>
          <w:szCs w:val="28"/>
          <w:lang w:val="uk-UA"/>
        </w:rPr>
        <w:lastRenderedPageBreak/>
        <w:t>2</w:t>
      </w:r>
    </w:p>
    <w:p w:rsidR="00217CA2" w:rsidRPr="00217CA2" w:rsidRDefault="00217CA2" w:rsidP="00217CA2">
      <w:pPr>
        <w:jc w:val="center"/>
        <w:rPr>
          <w:sz w:val="28"/>
          <w:szCs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8"/>
        <w:gridCol w:w="6940"/>
      </w:tblGrid>
      <w:tr w:rsidR="00263695" w:rsidRPr="00456309" w:rsidTr="00217CA2">
        <w:tc>
          <w:tcPr>
            <w:tcW w:w="2688" w:type="dxa"/>
          </w:tcPr>
          <w:p w:rsidR="00263695" w:rsidRPr="00217CA2" w:rsidRDefault="00263695" w:rsidP="00263695">
            <w:pPr>
              <w:pStyle w:val="a"/>
              <w:numPr>
                <w:ilvl w:val="0"/>
                <w:numId w:val="0"/>
              </w:numPr>
              <w:tabs>
                <w:tab w:val="left" w:pos="720"/>
              </w:tabs>
              <w:spacing w:line="240" w:lineRule="auto"/>
              <w:contextualSpacing/>
              <w:rPr>
                <w:rFonts w:ascii="Times New Roman" w:hAnsi="Times New Roman"/>
                <w:sz w:val="28"/>
                <w:szCs w:val="28"/>
                <w:lang w:val="uk-UA"/>
              </w:rPr>
            </w:pPr>
            <w:r w:rsidRPr="00217CA2">
              <w:rPr>
                <w:rFonts w:ascii="Times New Roman" w:hAnsi="Times New Roman"/>
                <w:sz w:val="28"/>
                <w:szCs w:val="28"/>
                <w:lang w:val="uk-UA"/>
              </w:rPr>
              <w:t>Білик Юрій</w:t>
            </w:r>
          </w:p>
        </w:tc>
        <w:tc>
          <w:tcPr>
            <w:tcW w:w="6940" w:type="dxa"/>
          </w:tcPr>
          <w:p w:rsidR="00263695" w:rsidRPr="00217CA2" w:rsidRDefault="00217CA2" w:rsidP="00217CA2">
            <w:pPr>
              <w:pStyle w:val="a"/>
              <w:numPr>
                <w:ilvl w:val="0"/>
                <w:numId w:val="0"/>
              </w:numPr>
              <w:tabs>
                <w:tab w:val="clear" w:pos="1191"/>
              </w:tabs>
              <w:spacing w:line="240" w:lineRule="auto"/>
              <w:contextualSpacing/>
              <w:rPr>
                <w:rFonts w:ascii="Times New Roman" w:hAnsi="Times New Roman"/>
                <w:sz w:val="28"/>
                <w:szCs w:val="28"/>
                <w:lang w:val="uk-UA"/>
              </w:rPr>
            </w:pPr>
            <w:r>
              <w:rPr>
                <w:rFonts w:ascii="Times New Roman" w:hAnsi="Times New Roman"/>
                <w:sz w:val="28"/>
                <w:szCs w:val="28"/>
                <w:lang w:val="uk-UA"/>
              </w:rPr>
              <w:t>- </w:t>
            </w:r>
            <w:r w:rsidRPr="00217CA2">
              <w:rPr>
                <w:rFonts w:ascii="Times New Roman" w:hAnsi="Times New Roman"/>
                <w:sz w:val="28"/>
                <w:szCs w:val="28"/>
                <w:lang w:val="uk-UA"/>
              </w:rPr>
              <w:t xml:space="preserve">начальник відділу технічної служби апарату виконавчого комітету </w:t>
            </w:r>
            <w:proofErr w:type="spellStart"/>
            <w:r w:rsidRPr="00217CA2">
              <w:rPr>
                <w:rFonts w:ascii="Times New Roman" w:hAnsi="Times New Roman"/>
                <w:sz w:val="28"/>
                <w:szCs w:val="28"/>
                <w:lang w:val="uk-UA"/>
              </w:rPr>
              <w:t>Нетішинської</w:t>
            </w:r>
            <w:proofErr w:type="spellEnd"/>
            <w:r w:rsidRPr="00217CA2">
              <w:rPr>
                <w:rFonts w:ascii="Times New Roman" w:hAnsi="Times New Roman"/>
                <w:sz w:val="28"/>
                <w:szCs w:val="28"/>
                <w:lang w:val="uk-UA"/>
              </w:rPr>
              <w:t xml:space="preserve"> міської ради, адміністратор безпеки, член комісії</w:t>
            </w:r>
          </w:p>
        </w:tc>
      </w:tr>
      <w:tr w:rsidR="00263695" w:rsidRPr="00456309" w:rsidTr="00217CA2">
        <w:tc>
          <w:tcPr>
            <w:tcW w:w="2688" w:type="dxa"/>
          </w:tcPr>
          <w:p w:rsidR="00263695" w:rsidRPr="00217CA2" w:rsidRDefault="00263695" w:rsidP="00263695">
            <w:pPr>
              <w:pStyle w:val="a"/>
              <w:numPr>
                <w:ilvl w:val="0"/>
                <w:numId w:val="0"/>
              </w:numPr>
              <w:tabs>
                <w:tab w:val="left" w:pos="720"/>
              </w:tabs>
              <w:spacing w:line="240" w:lineRule="auto"/>
              <w:contextualSpacing/>
              <w:rPr>
                <w:rFonts w:ascii="Times New Roman" w:hAnsi="Times New Roman"/>
                <w:sz w:val="28"/>
                <w:szCs w:val="28"/>
                <w:lang w:val="uk-UA"/>
              </w:rPr>
            </w:pPr>
          </w:p>
        </w:tc>
        <w:tc>
          <w:tcPr>
            <w:tcW w:w="6940" w:type="dxa"/>
          </w:tcPr>
          <w:p w:rsidR="00263695" w:rsidRPr="00217CA2" w:rsidRDefault="00263695" w:rsidP="00217CA2">
            <w:pPr>
              <w:pStyle w:val="a"/>
              <w:numPr>
                <w:ilvl w:val="0"/>
                <w:numId w:val="0"/>
              </w:numPr>
              <w:tabs>
                <w:tab w:val="clear" w:pos="1191"/>
              </w:tabs>
              <w:spacing w:line="240" w:lineRule="auto"/>
              <w:contextualSpacing/>
              <w:rPr>
                <w:rFonts w:ascii="Times New Roman" w:hAnsi="Times New Roman"/>
                <w:sz w:val="28"/>
                <w:szCs w:val="28"/>
                <w:lang w:val="uk-UA"/>
              </w:rPr>
            </w:pPr>
          </w:p>
        </w:tc>
      </w:tr>
      <w:tr w:rsidR="00263695" w:rsidRPr="00456309" w:rsidTr="00217CA2">
        <w:tc>
          <w:tcPr>
            <w:tcW w:w="2688" w:type="dxa"/>
          </w:tcPr>
          <w:p w:rsidR="00263695" w:rsidRPr="00217CA2" w:rsidRDefault="00263695" w:rsidP="00263695">
            <w:pPr>
              <w:pStyle w:val="a"/>
              <w:numPr>
                <w:ilvl w:val="0"/>
                <w:numId w:val="0"/>
              </w:numPr>
              <w:tabs>
                <w:tab w:val="left" w:pos="720"/>
              </w:tabs>
              <w:spacing w:line="240" w:lineRule="auto"/>
              <w:contextualSpacing/>
              <w:rPr>
                <w:rFonts w:ascii="Times New Roman" w:hAnsi="Times New Roman"/>
                <w:sz w:val="28"/>
                <w:szCs w:val="28"/>
                <w:lang w:val="uk-UA"/>
              </w:rPr>
            </w:pPr>
            <w:proofErr w:type="spellStart"/>
            <w:r w:rsidRPr="00217CA2">
              <w:rPr>
                <w:rFonts w:ascii="Times New Roman" w:hAnsi="Times New Roman"/>
                <w:sz w:val="28"/>
                <w:szCs w:val="28"/>
                <w:lang w:val="uk-UA"/>
              </w:rPr>
              <w:t>Кригер</w:t>
            </w:r>
            <w:proofErr w:type="spellEnd"/>
            <w:r w:rsidRPr="00217CA2">
              <w:rPr>
                <w:rFonts w:ascii="Times New Roman" w:hAnsi="Times New Roman"/>
                <w:sz w:val="28"/>
                <w:szCs w:val="28"/>
                <w:lang w:val="uk-UA"/>
              </w:rPr>
              <w:t xml:space="preserve"> Олександр</w:t>
            </w:r>
          </w:p>
        </w:tc>
        <w:tc>
          <w:tcPr>
            <w:tcW w:w="6940" w:type="dxa"/>
          </w:tcPr>
          <w:p w:rsidR="00263695" w:rsidRPr="00217CA2" w:rsidRDefault="00217CA2" w:rsidP="00217CA2">
            <w:pPr>
              <w:pStyle w:val="a"/>
              <w:numPr>
                <w:ilvl w:val="0"/>
                <w:numId w:val="0"/>
              </w:numPr>
              <w:tabs>
                <w:tab w:val="clear" w:pos="1191"/>
              </w:tabs>
              <w:spacing w:line="240" w:lineRule="auto"/>
              <w:contextualSpacing/>
              <w:rPr>
                <w:rFonts w:ascii="Times New Roman" w:hAnsi="Times New Roman"/>
                <w:sz w:val="28"/>
                <w:szCs w:val="28"/>
                <w:lang w:val="uk-UA"/>
              </w:rPr>
            </w:pPr>
            <w:r>
              <w:rPr>
                <w:rFonts w:ascii="Times New Roman" w:hAnsi="Times New Roman"/>
                <w:sz w:val="28"/>
                <w:szCs w:val="28"/>
                <w:lang w:val="uk-UA"/>
              </w:rPr>
              <w:t>- </w:t>
            </w:r>
            <w:r w:rsidRPr="00217CA2">
              <w:rPr>
                <w:rFonts w:ascii="Times New Roman" w:hAnsi="Times New Roman"/>
                <w:sz w:val="28"/>
                <w:szCs w:val="28"/>
                <w:lang w:val="uk-UA"/>
              </w:rPr>
              <w:t xml:space="preserve">головний спеціаліст відділу технічної служби апарату виконавчого комітету </w:t>
            </w:r>
            <w:proofErr w:type="spellStart"/>
            <w:r w:rsidRPr="00217CA2">
              <w:rPr>
                <w:rFonts w:ascii="Times New Roman" w:hAnsi="Times New Roman"/>
                <w:sz w:val="28"/>
                <w:szCs w:val="28"/>
                <w:lang w:val="uk-UA"/>
              </w:rPr>
              <w:t>Нетішинської</w:t>
            </w:r>
            <w:proofErr w:type="spellEnd"/>
            <w:r w:rsidRPr="00217CA2">
              <w:rPr>
                <w:rFonts w:ascii="Times New Roman" w:hAnsi="Times New Roman"/>
                <w:sz w:val="28"/>
                <w:szCs w:val="28"/>
                <w:lang w:val="uk-UA"/>
              </w:rPr>
              <w:t xml:space="preserve"> міської ради, системний адміністратор, член комісії</w:t>
            </w:r>
          </w:p>
        </w:tc>
      </w:tr>
    </w:tbl>
    <w:p w:rsidR="00217CA2" w:rsidRPr="00217CA2" w:rsidRDefault="00217CA2" w:rsidP="00263695">
      <w:pPr>
        <w:ind w:left="3540" w:right="-285" w:hanging="3540"/>
        <w:rPr>
          <w:sz w:val="28"/>
          <w:szCs w:val="28"/>
          <w:lang w:val="uk-UA"/>
        </w:rPr>
      </w:pPr>
    </w:p>
    <w:p w:rsidR="00263695" w:rsidRDefault="00263695" w:rsidP="00263695">
      <w:pPr>
        <w:ind w:firstLine="567"/>
        <w:jc w:val="both"/>
        <w:rPr>
          <w:sz w:val="28"/>
          <w:szCs w:val="28"/>
          <w:lang w:val="uk-UA"/>
        </w:rPr>
      </w:pPr>
      <w:r w:rsidRPr="00217CA2">
        <w:rPr>
          <w:sz w:val="28"/>
          <w:szCs w:val="28"/>
          <w:lang w:val="uk-UA"/>
        </w:rPr>
        <w:t>2. Комісії упродовж липня 2021</w:t>
      </w:r>
      <w:r w:rsidR="00217CA2">
        <w:rPr>
          <w:sz w:val="28"/>
          <w:szCs w:val="28"/>
          <w:lang w:val="uk-UA"/>
        </w:rPr>
        <w:t xml:space="preserve"> </w:t>
      </w:r>
      <w:r w:rsidRPr="00217CA2">
        <w:rPr>
          <w:sz w:val="28"/>
          <w:szCs w:val="28"/>
          <w:lang w:val="uk-UA"/>
        </w:rPr>
        <w:t xml:space="preserve">року провести </w:t>
      </w:r>
      <w:proofErr w:type="spellStart"/>
      <w:r w:rsidRPr="00217CA2">
        <w:rPr>
          <w:sz w:val="28"/>
          <w:szCs w:val="28"/>
          <w:lang w:val="uk-UA"/>
        </w:rPr>
        <w:t>категоріювання</w:t>
      </w:r>
      <w:proofErr w:type="spellEnd"/>
      <w:r w:rsidRPr="00217CA2">
        <w:rPr>
          <w:sz w:val="28"/>
          <w:szCs w:val="28"/>
          <w:lang w:val="uk-UA"/>
        </w:rPr>
        <w:t xml:space="preserve"> приміщення, де розміщене типове робоче місц</w:t>
      </w:r>
      <w:r w:rsidR="00217CA2">
        <w:rPr>
          <w:sz w:val="28"/>
          <w:szCs w:val="28"/>
          <w:lang w:val="uk-UA"/>
        </w:rPr>
        <w:t>е Користувача ІТС ЄДР, скласти «</w:t>
      </w:r>
      <w:r w:rsidRPr="00217CA2">
        <w:rPr>
          <w:sz w:val="28"/>
          <w:szCs w:val="28"/>
          <w:lang w:val="uk-UA"/>
        </w:rPr>
        <w:t xml:space="preserve">Акт </w:t>
      </w:r>
      <w:proofErr w:type="spellStart"/>
      <w:r w:rsidRPr="00217CA2">
        <w:rPr>
          <w:sz w:val="28"/>
          <w:szCs w:val="28"/>
          <w:lang w:val="uk-UA"/>
        </w:rPr>
        <w:t>категоріювання</w:t>
      </w:r>
      <w:proofErr w:type="spellEnd"/>
      <w:r w:rsidRPr="00217CA2">
        <w:rPr>
          <w:sz w:val="28"/>
          <w:szCs w:val="28"/>
          <w:lang w:val="uk-UA"/>
        </w:rPr>
        <w:t xml:space="preserve"> об’єкта інформаційної діяльності типового робочого місця користувача інформаційно-телекомунікаційної системи Єдиного державного реєстру транспортних засобів</w:t>
      </w:r>
      <w:r w:rsidR="00217CA2">
        <w:rPr>
          <w:sz w:val="28"/>
          <w:szCs w:val="28"/>
          <w:lang w:val="uk-UA"/>
        </w:rPr>
        <w:t>»</w:t>
      </w:r>
      <w:r w:rsidRPr="00217CA2">
        <w:rPr>
          <w:sz w:val="28"/>
          <w:szCs w:val="28"/>
          <w:lang w:val="uk-UA"/>
        </w:rPr>
        <w:t xml:space="preserve"> та подати його на затвердження.</w:t>
      </w:r>
    </w:p>
    <w:p w:rsidR="00980F29" w:rsidRPr="00217CA2" w:rsidRDefault="00980F29" w:rsidP="00980F29">
      <w:pPr>
        <w:jc w:val="both"/>
        <w:rPr>
          <w:sz w:val="28"/>
          <w:szCs w:val="28"/>
          <w:lang w:val="uk-UA"/>
        </w:rPr>
      </w:pPr>
    </w:p>
    <w:p w:rsidR="00263695" w:rsidRDefault="00263695" w:rsidP="00263695">
      <w:pPr>
        <w:ind w:firstLine="567"/>
        <w:jc w:val="both"/>
        <w:rPr>
          <w:sz w:val="28"/>
          <w:szCs w:val="28"/>
          <w:lang w:val="uk-UA"/>
        </w:rPr>
      </w:pPr>
      <w:r w:rsidRPr="00217CA2">
        <w:rPr>
          <w:sz w:val="28"/>
          <w:szCs w:val="28"/>
          <w:lang w:val="uk-UA"/>
        </w:rPr>
        <w:t>3. Комісії упродовж липня</w:t>
      </w:r>
      <w:r w:rsidR="00980F29">
        <w:rPr>
          <w:sz w:val="28"/>
          <w:szCs w:val="28"/>
          <w:lang w:val="uk-UA"/>
        </w:rPr>
        <w:t xml:space="preserve"> </w:t>
      </w:r>
      <w:r w:rsidRPr="00217CA2">
        <w:rPr>
          <w:sz w:val="28"/>
          <w:szCs w:val="28"/>
          <w:lang w:val="uk-UA"/>
        </w:rPr>
        <w:t>2021</w:t>
      </w:r>
      <w:r w:rsidR="00980F29">
        <w:rPr>
          <w:sz w:val="28"/>
          <w:szCs w:val="28"/>
          <w:lang w:val="uk-UA"/>
        </w:rPr>
        <w:t xml:space="preserve"> </w:t>
      </w:r>
      <w:r w:rsidRPr="00217CA2">
        <w:rPr>
          <w:sz w:val="28"/>
          <w:szCs w:val="28"/>
          <w:lang w:val="uk-UA"/>
        </w:rPr>
        <w:t>року провести обстеження середовищ функціонування типового робочого місц</w:t>
      </w:r>
      <w:r w:rsidR="00980F29">
        <w:rPr>
          <w:sz w:val="28"/>
          <w:szCs w:val="28"/>
          <w:lang w:val="uk-UA"/>
        </w:rPr>
        <w:t>я Користувача ІТС ЄДР, скласти «</w:t>
      </w:r>
      <w:r w:rsidRPr="00217CA2">
        <w:rPr>
          <w:sz w:val="28"/>
          <w:szCs w:val="28"/>
          <w:lang w:val="uk-UA"/>
        </w:rPr>
        <w:t>Акт обстеження середовищ функціонування типового робочого місця користувача інформаційно-телекомунікаційної системи Єдиного державного реєстру транспортних засобів</w:t>
      </w:r>
      <w:r w:rsidR="00980F29">
        <w:rPr>
          <w:sz w:val="28"/>
          <w:szCs w:val="28"/>
          <w:lang w:val="uk-UA"/>
        </w:rPr>
        <w:t>»</w:t>
      </w:r>
      <w:r w:rsidRPr="00217CA2">
        <w:rPr>
          <w:sz w:val="28"/>
          <w:szCs w:val="28"/>
          <w:lang w:val="uk-UA"/>
        </w:rPr>
        <w:t xml:space="preserve"> та подати його на затвердження.</w:t>
      </w:r>
    </w:p>
    <w:p w:rsidR="00980F29" w:rsidRPr="00217CA2" w:rsidRDefault="00980F29" w:rsidP="00980F29">
      <w:pPr>
        <w:jc w:val="both"/>
        <w:rPr>
          <w:sz w:val="28"/>
          <w:szCs w:val="28"/>
          <w:lang w:val="uk-UA"/>
        </w:rPr>
      </w:pPr>
    </w:p>
    <w:p w:rsidR="00980F29" w:rsidRDefault="00263695" w:rsidP="00980F29">
      <w:pPr>
        <w:ind w:firstLine="567"/>
        <w:jc w:val="both"/>
        <w:rPr>
          <w:sz w:val="28"/>
          <w:szCs w:val="28"/>
          <w:lang w:val="uk-UA"/>
        </w:rPr>
      </w:pPr>
      <w:r w:rsidRPr="00217CA2">
        <w:rPr>
          <w:sz w:val="28"/>
          <w:szCs w:val="28"/>
          <w:lang w:val="uk-UA"/>
        </w:rPr>
        <w:t>4. Службі захисту інформації забезпечити заходи щодо встановлення, налаштування комплексу технічних і програмних засобів на типовому робочому місці Користувача ІТС ЄДР та скласти Акт з інсталяції та налаштувань програмних засобів та КЗЗ Користувача ІТС ЄДР.</w:t>
      </w:r>
    </w:p>
    <w:p w:rsidR="00980F29" w:rsidRDefault="00980F29" w:rsidP="00456309">
      <w:pPr>
        <w:jc w:val="both"/>
        <w:rPr>
          <w:sz w:val="28"/>
          <w:szCs w:val="28"/>
          <w:lang w:val="uk-UA"/>
        </w:rPr>
      </w:pPr>
    </w:p>
    <w:p w:rsidR="00263695" w:rsidRPr="00217CA2" w:rsidRDefault="00263695" w:rsidP="00980F29">
      <w:pPr>
        <w:ind w:firstLine="567"/>
        <w:jc w:val="both"/>
        <w:rPr>
          <w:sz w:val="28"/>
          <w:szCs w:val="28"/>
          <w:lang w:val="uk-UA"/>
        </w:rPr>
      </w:pPr>
      <w:r w:rsidRPr="00217CA2">
        <w:rPr>
          <w:sz w:val="28"/>
          <w:szCs w:val="28"/>
          <w:lang w:val="uk-UA"/>
        </w:rPr>
        <w:t>5</w:t>
      </w:r>
      <w:r w:rsidR="00980F29">
        <w:rPr>
          <w:sz w:val="28"/>
          <w:szCs w:val="28"/>
          <w:lang w:val="uk-UA"/>
        </w:rPr>
        <w:t>. </w:t>
      </w:r>
      <w:r w:rsidRPr="00217CA2">
        <w:rPr>
          <w:sz w:val="28"/>
          <w:szCs w:val="28"/>
          <w:lang w:val="uk-UA"/>
        </w:rPr>
        <w:t>Контроль за виконанням розпорядження покласти на першого заступника міського голови Олену Хоменко.</w:t>
      </w:r>
    </w:p>
    <w:p w:rsidR="00263695" w:rsidRPr="00980F29" w:rsidRDefault="00263695" w:rsidP="00980F29">
      <w:pPr>
        <w:tabs>
          <w:tab w:val="left" w:pos="567"/>
          <w:tab w:val="left" w:pos="851"/>
        </w:tabs>
        <w:rPr>
          <w:sz w:val="28"/>
          <w:szCs w:val="28"/>
          <w:lang w:val="uk-UA"/>
        </w:rPr>
      </w:pPr>
    </w:p>
    <w:p w:rsidR="00263695" w:rsidRPr="00217CA2" w:rsidRDefault="00263695" w:rsidP="00263695">
      <w:pPr>
        <w:rPr>
          <w:sz w:val="28"/>
          <w:szCs w:val="28"/>
          <w:lang w:val="uk-UA"/>
        </w:rPr>
      </w:pPr>
    </w:p>
    <w:p w:rsidR="00263695" w:rsidRPr="00217CA2" w:rsidRDefault="00263695" w:rsidP="00263695">
      <w:pPr>
        <w:rPr>
          <w:sz w:val="28"/>
          <w:szCs w:val="28"/>
          <w:lang w:val="uk-UA"/>
        </w:rPr>
      </w:pPr>
    </w:p>
    <w:p w:rsidR="00263695" w:rsidRPr="00217CA2" w:rsidRDefault="00263695" w:rsidP="00263695">
      <w:pPr>
        <w:rPr>
          <w:sz w:val="28"/>
          <w:szCs w:val="28"/>
          <w:lang w:val="uk-UA"/>
        </w:rPr>
      </w:pPr>
    </w:p>
    <w:p w:rsidR="00263695" w:rsidRPr="00217CA2" w:rsidRDefault="00263695" w:rsidP="00263695">
      <w:pPr>
        <w:rPr>
          <w:sz w:val="28"/>
          <w:szCs w:val="28"/>
          <w:lang w:val="uk-UA"/>
        </w:rPr>
      </w:pPr>
    </w:p>
    <w:p w:rsidR="00263695" w:rsidRPr="00217CA2" w:rsidRDefault="00263695" w:rsidP="00263695">
      <w:pPr>
        <w:widowControl w:val="0"/>
        <w:rPr>
          <w:sz w:val="28"/>
          <w:szCs w:val="28"/>
          <w:lang w:val="uk-UA"/>
        </w:rPr>
      </w:pPr>
      <w:r w:rsidRPr="00217CA2">
        <w:rPr>
          <w:sz w:val="28"/>
          <w:szCs w:val="28"/>
          <w:lang w:val="uk-UA"/>
        </w:rPr>
        <w:t>Міський голова</w:t>
      </w:r>
      <w:r w:rsidRPr="00217CA2">
        <w:rPr>
          <w:sz w:val="28"/>
          <w:szCs w:val="28"/>
          <w:lang w:val="uk-UA"/>
        </w:rPr>
        <w:tab/>
      </w:r>
      <w:r w:rsidRPr="00217CA2">
        <w:rPr>
          <w:sz w:val="28"/>
          <w:szCs w:val="28"/>
          <w:lang w:val="uk-UA"/>
        </w:rPr>
        <w:tab/>
      </w:r>
      <w:r w:rsidRPr="00217CA2">
        <w:rPr>
          <w:sz w:val="28"/>
          <w:szCs w:val="28"/>
          <w:lang w:val="uk-UA"/>
        </w:rPr>
        <w:tab/>
      </w:r>
      <w:r w:rsidRPr="00217CA2">
        <w:rPr>
          <w:sz w:val="28"/>
          <w:szCs w:val="28"/>
          <w:lang w:val="uk-UA"/>
        </w:rPr>
        <w:tab/>
      </w:r>
      <w:r w:rsidRPr="00217CA2">
        <w:rPr>
          <w:sz w:val="28"/>
          <w:szCs w:val="28"/>
          <w:lang w:val="uk-UA"/>
        </w:rPr>
        <w:tab/>
      </w:r>
      <w:r w:rsidRPr="00217CA2">
        <w:rPr>
          <w:sz w:val="28"/>
          <w:szCs w:val="28"/>
          <w:lang w:val="uk-UA"/>
        </w:rPr>
        <w:tab/>
      </w:r>
      <w:r w:rsidRPr="00217CA2">
        <w:rPr>
          <w:sz w:val="28"/>
          <w:szCs w:val="28"/>
          <w:lang w:val="uk-UA"/>
        </w:rPr>
        <w:tab/>
        <w:t>Олександр СУПРУНЮК</w:t>
      </w:r>
    </w:p>
    <w:p w:rsidR="003C6B92" w:rsidRPr="00217CA2" w:rsidRDefault="003C6B92">
      <w:pPr>
        <w:rPr>
          <w:sz w:val="28"/>
          <w:szCs w:val="28"/>
          <w:lang w:val="uk-UA"/>
        </w:rPr>
      </w:pPr>
    </w:p>
    <w:sectPr w:rsidR="003C6B92" w:rsidRPr="00217CA2" w:rsidSect="00263695">
      <w:pgSz w:w="11906" w:h="16838" w:code="9"/>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608C0"/>
    <w:multiLevelType w:val="singleLevel"/>
    <w:tmpl w:val="EA02E51C"/>
    <w:lvl w:ilvl="0">
      <w:start w:val="1"/>
      <w:numFmt w:val="decimal"/>
      <w:pStyle w:val="a"/>
      <w:lvlText w:val="%1)"/>
      <w:lvlJc w:val="left"/>
      <w:pPr>
        <w:tabs>
          <w:tab w:val="num" w:pos="1080"/>
        </w:tabs>
        <w:ind w:left="0" w:firstLine="7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A09"/>
    <w:rsid w:val="00217CA2"/>
    <w:rsid w:val="00263695"/>
    <w:rsid w:val="003C6B92"/>
    <w:rsid w:val="00456309"/>
    <w:rsid w:val="00881ABB"/>
    <w:rsid w:val="00980F29"/>
    <w:rsid w:val="009D6A09"/>
    <w:rsid w:val="00D1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F9BC9F"/>
  <w15:chartTrackingRefBased/>
  <w15:docId w15:val="{53CC7EC2-EBE1-422F-B9D7-44225C68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63695"/>
    <w:pPr>
      <w:ind w:firstLine="0"/>
      <w:jc w:val="left"/>
    </w:pPr>
    <w:rPr>
      <w:rFonts w:ascii="Times New Roman" w:eastAsia="Times New Roman" w:hAnsi="Times New Roman" w:cs="Times New Roman"/>
      <w:sz w:val="26"/>
      <w:szCs w:val="24"/>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semiHidden/>
    <w:unhideWhenUsed/>
    <w:qFormat/>
    <w:rsid w:val="00263695"/>
    <w:pPr>
      <w:jc w:val="center"/>
    </w:pPr>
    <w:rPr>
      <w:szCs w:val="20"/>
      <w:lang w:val="uk-UA"/>
    </w:rPr>
  </w:style>
  <w:style w:type="character" w:customStyle="1" w:styleId="a5">
    <w:name w:val="Абзац списка Знак"/>
    <w:aliases w:val="название табл/рис Знак,заголовок 1.1 Знак,Список уровня 2 Знак"/>
    <w:link w:val="a6"/>
    <w:uiPriority w:val="34"/>
    <w:locked/>
    <w:rsid w:val="00263695"/>
    <w:rPr>
      <w:rFonts w:eastAsia="Times New Roman" w:cs="Times New Roman"/>
      <w:szCs w:val="20"/>
      <w:lang w:eastAsia="ru-RU"/>
    </w:rPr>
  </w:style>
  <w:style w:type="paragraph" w:styleId="a6">
    <w:name w:val="List Paragraph"/>
    <w:aliases w:val="название табл/рис,заголовок 1.1,Список уровня 2"/>
    <w:basedOn w:val="a0"/>
    <w:link w:val="a5"/>
    <w:uiPriority w:val="34"/>
    <w:qFormat/>
    <w:rsid w:val="00263695"/>
    <w:pPr>
      <w:spacing w:line="360" w:lineRule="auto"/>
      <w:ind w:left="720" w:firstLine="720"/>
      <w:contextualSpacing/>
      <w:jc w:val="both"/>
    </w:pPr>
    <w:rPr>
      <w:rFonts w:asciiTheme="minorHAnsi" w:hAnsiTheme="minorHAnsi"/>
      <w:sz w:val="22"/>
      <w:szCs w:val="20"/>
      <w:lang w:val="en-US"/>
    </w:rPr>
  </w:style>
  <w:style w:type="character" w:customStyle="1" w:styleId="a7">
    <w:name w:val="Нумеров. по ГОСТу Знак"/>
    <w:link w:val="a"/>
    <w:locked/>
    <w:rsid w:val="00263695"/>
    <w:rPr>
      <w:rFonts w:eastAsia="Times New Roman" w:cs="Times New Roman"/>
      <w:szCs w:val="20"/>
      <w:lang w:eastAsia="ru-RU"/>
    </w:rPr>
  </w:style>
  <w:style w:type="paragraph" w:customStyle="1" w:styleId="a">
    <w:name w:val="Нумеров. по ГОСТу"/>
    <w:basedOn w:val="a0"/>
    <w:link w:val="a7"/>
    <w:rsid w:val="00263695"/>
    <w:pPr>
      <w:numPr>
        <w:numId w:val="1"/>
      </w:numPr>
      <w:tabs>
        <w:tab w:val="left" w:pos="1191"/>
      </w:tabs>
      <w:spacing w:line="360" w:lineRule="auto"/>
      <w:jc w:val="both"/>
    </w:pPr>
    <w:rPr>
      <w:rFonts w:asciiTheme="minorHAnsi" w:hAnsiTheme="minorHAnsi"/>
      <w:sz w:val="22"/>
      <w:szCs w:val="20"/>
      <w:lang w:val="en-US"/>
    </w:rPr>
  </w:style>
  <w:style w:type="paragraph" w:styleId="a8">
    <w:name w:val="No Spacing"/>
    <w:uiPriority w:val="1"/>
    <w:qFormat/>
    <w:rsid w:val="00263695"/>
    <w:pPr>
      <w:ind w:firstLine="0"/>
      <w:jc w:val="left"/>
    </w:pPr>
    <w:rPr>
      <w:rFonts w:ascii="Times New Roman" w:hAnsi="Times New Roman"/>
      <w:sz w:val="28"/>
      <w:lang w:val="uk-UA"/>
    </w:rPr>
  </w:style>
  <w:style w:type="table" w:styleId="a9">
    <w:name w:val="Table Grid"/>
    <w:basedOn w:val="a2"/>
    <w:uiPriority w:val="39"/>
    <w:rsid w:val="00263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ab"/>
    <w:uiPriority w:val="99"/>
    <w:semiHidden/>
    <w:unhideWhenUsed/>
    <w:rsid w:val="00980F29"/>
    <w:rPr>
      <w:rFonts w:ascii="Segoe UI" w:hAnsi="Segoe UI" w:cs="Segoe UI"/>
      <w:sz w:val="18"/>
      <w:szCs w:val="18"/>
    </w:rPr>
  </w:style>
  <w:style w:type="character" w:customStyle="1" w:styleId="ab">
    <w:name w:val="Текст выноски Знак"/>
    <w:basedOn w:val="a1"/>
    <w:link w:val="aa"/>
    <w:uiPriority w:val="99"/>
    <w:semiHidden/>
    <w:rsid w:val="00980F29"/>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6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492</Words>
  <Characters>2809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2021-07-08T07:24:00Z</cp:lastPrinted>
  <dcterms:created xsi:type="dcterms:W3CDTF">2021-07-08T07:01:00Z</dcterms:created>
  <dcterms:modified xsi:type="dcterms:W3CDTF">2021-07-27T13:46:00Z</dcterms:modified>
</cp:coreProperties>
</file>