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3A" w:rsidRDefault="00D22E33" w:rsidP="009B1D3A">
      <w:pPr>
        <w:jc w:val="center"/>
        <w:outlineLvl w:val="0"/>
        <w:rPr>
          <w:b/>
          <w:szCs w:val="28"/>
        </w:rPr>
      </w:pPr>
      <w:r w:rsidRPr="00D22E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0836527" r:id="rId5"/>
        </w:pict>
      </w:r>
      <w:r w:rsidR="009B1D3A">
        <w:rPr>
          <w:b/>
          <w:szCs w:val="28"/>
        </w:rPr>
        <w:t>УКРАЇНА</w:t>
      </w:r>
    </w:p>
    <w:p w:rsidR="009B1D3A" w:rsidRDefault="009B1D3A" w:rsidP="009B1D3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B1D3A" w:rsidRDefault="009B1D3A" w:rsidP="009B1D3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B1D3A" w:rsidRDefault="009B1D3A" w:rsidP="009B1D3A">
      <w:pPr>
        <w:jc w:val="center"/>
        <w:rPr>
          <w:rFonts w:ascii="Arial" w:hAnsi="Arial"/>
          <w:sz w:val="16"/>
          <w:szCs w:val="16"/>
        </w:rPr>
      </w:pPr>
    </w:p>
    <w:p w:rsidR="009B1D3A" w:rsidRDefault="009B1D3A" w:rsidP="009B1D3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B1D3A" w:rsidRDefault="009B1D3A" w:rsidP="009B1D3A">
      <w:pPr>
        <w:rPr>
          <w:color w:val="FF0000"/>
          <w:sz w:val="18"/>
          <w:szCs w:val="18"/>
          <w:lang w:eastAsia="uk-UA"/>
        </w:rPr>
      </w:pPr>
    </w:p>
    <w:p w:rsidR="009B1D3A" w:rsidRDefault="009B1D3A" w:rsidP="009B1D3A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11.07.2023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314/2023-рк</w:t>
      </w:r>
    </w:p>
    <w:p w:rsidR="009B1D3A" w:rsidRDefault="009B1D3A" w:rsidP="009B1D3A">
      <w:pPr>
        <w:jc w:val="both"/>
        <w:rPr>
          <w:sz w:val="18"/>
          <w:szCs w:val="18"/>
          <w:lang w:eastAsia="uk-UA"/>
        </w:rPr>
      </w:pPr>
    </w:p>
    <w:p w:rsidR="009B1D3A" w:rsidRDefault="009B1D3A" w:rsidP="009B1D3A">
      <w:pPr>
        <w:ind w:right="46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</w:p>
    <w:p w:rsidR="009B1D3A" w:rsidRDefault="009B1D3A" w:rsidP="009B1D3A">
      <w:pPr>
        <w:jc w:val="both"/>
        <w:rPr>
          <w:color w:val="FF0000"/>
          <w:sz w:val="10"/>
          <w:szCs w:val="10"/>
          <w:lang w:eastAsia="uk-UA"/>
        </w:rPr>
      </w:pPr>
    </w:p>
    <w:p w:rsidR="009B1D3A" w:rsidRDefault="009B1D3A" w:rsidP="009B1D3A">
      <w:pPr>
        <w:tabs>
          <w:tab w:val="left" w:pos="1620"/>
        </w:tabs>
        <w:ind w:firstLine="708"/>
        <w:jc w:val="both"/>
        <w:rPr>
          <w:color w:val="FF0000"/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 xml:space="preserve">постанови Кабінету Міністрів України від 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доповненнями, розпорядження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від 11 липня 2023 року</w:t>
      </w:r>
      <w:r w:rsidR="00C01392">
        <w:rPr>
          <w:szCs w:val="28"/>
        </w:rPr>
        <w:t xml:space="preserve">                 </w:t>
      </w:r>
      <w:r>
        <w:rPr>
          <w:szCs w:val="28"/>
        </w:rPr>
        <w:t xml:space="preserve"> № 106/2023-рв «Про надання </w:t>
      </w:r>
      <w:proofErr w:type="spellStart"/>
      <w:r>
        <w:rPr>
          <w:szCs w:val="28"/>
        </w:rPr>
        <w:t>Бобіній</w:t>
      </w:r>
      <w:proofErr w:type="spellEnd"/>
      <w:r>
        <w:rPr>
          <w:szCs w:val="28"/>
        </w:rPr>
        <w:t xml:space="preserve"> О.П. частини щорічної основної відпустки»:</w:t>
      </w:r>
    </w:p>
    <w:p w:rsidR="009B1D3A" w:rsidRDefault="009B1D3A" w:rsidP="009B1D3A">
      <w:pPr>
        <w:jc w:val="both"/>
        <w:rPr>
          <w:color w:val="FF0000"/>
          <w:sz w:val="10"/>
          <w:szCs w:val="10"/>
          <w:lang w:eastAsia="uk-UA"/>
        </w:rPr>
      </w:pPr>
    </w:p>
    <w:p w:rsidR="009B1D3A" w:rsidRDefault="009B1D3A" w:rsidP="009B1D3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</w:t>
      </w:r>
      <w:r>
        <w:rPr>
          <w:szCs w:val="28"/>
        </w:rPr>
        <w:t xml:space="preserve">частини щорічної основної відпустки </w:t>
      </w:r>
      <w:r>
        <w:rPr>
          <w:szCs w:val="28"/>
          <w:lang w:eastAsia="uk-UA"/>
        </w:rPr>
        <w:t xml:space="preserve">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БОБІНОЇ Ольги Петрівни, від 24 липня до </w:t>
      </w:r>
      <w:r w:rsidR="00C01392">
        <w:rPr>
          <w:szCs w:val="28"/>
          <w:lang w:eastAsia="uk-UA"/>
        </w:rPr>
        <w:t xml:space="preserve">                     </w:t>
      </w:r>
      <w:r>
        <w:rPr>
          <w:szCs w:val="28"/>
          <w:lang w:eastAsia="uk-UA"/>
        </w:rPr>
        <w:t xml:space="preserve">06 серпня 2023 року включно покласти на головного спеціаліста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ПЕТРУК Олену Василівну.</w:t>
      </w:r>
    </w:p>
    <w:p w:rsidR="009B1D3A" w:rsidRDefault="009B1D3A" w:rsidP="009B1D3A">
      <w:pPr>
        <w:ind w:left="2268" w:hanging="156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заява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Ольги </w:t>
      </w:r>
      <w:proofErr w:type="spellStart"/>
      <w:r>
        <w:rPr>
          <w:szCs w:val="28"/>
          <w:lang w:eastAsia="uk-UA"/>
        </w:rPr>
        <w:t>Бобіної</w:t>
      </w:r>
      <w:proofErr w:type="spellEnd"/>
      <w:r>
        <w:rPr>
          <w:szCs w:val="28"/>
          <w:lang w:eastAsia="uk-UA"/>
        </w:rPr>
        <w:t xml:space="preserve"> від 10 липня  2023 року.</w:t>
      </w:r>
    </w:p>
    <w:p w:rsidR="009B1D3A" w:rsidRDefault="009B1D3A" w:rsidP="009B1D3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головному спеціалісту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Петрук О.В. за виконання обов’язків тимчасово відсутнього 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Бобіної</w:t>
      </w:r>
      <w:proofErr w:type="spellEnd"/>
      <w:r>
        <w:rPr>
          <w:szCs w:val="28"/>
          <w:lang w:eastAsia="uk-UA"/>
        </w:rPr>
        <w:t xml:space="preserve"> О.П. доплату у розмірі різниці між фактичним посадовим окладом 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(без урахування надбавок та доплати) і посадовим окладом головного спеціаліста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ради.</w:t>
      </w:r>
    </w:p>
    <w:p w:rsidR="009B1D3A" w:rsidRDefault="009B1D3A" w:rsidP="009B1D3A">
      <w:pPr>
        <w:rPr>
          <w:szCs w:val="28"/>
        </w:rPr>
      </w:pPr>
    </w:p>
    <w:p w:rsidR="009B1D3A" w:rsidRDefault="009B1D3A" w:rsidP="009B1D3A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9B1D3A" w:rsidRDefault="009B1D3A" w:rsidP="009B1D3A">
      <w:pPr>
        <w:jc w:val="both"/>
        <w:rPr>
          <w:szCs w:val="28"/>
          <w:lang w:eastAsia="uk-UA"/>
        </w:rPr>
      </w:pPr>
    </w:p>
    <w:p w:rsidR="009B1D3A" w:rsidRDefault="009B1D3A" w:rsidP="009B1D3A">
      <w:pPr>
        <w:jc w:val="both"/>
        <w:rPr>
          <w:szCs w:val="28"/>
          <w:lang w:eastAsia="uk-UA"/>
        </w:rPr>
      </w:pPr>
    </w:p>
    <w:p w:rsidR="009B1D3A" w:rsidRDefault="009B1D3A" w:rsidP="009B1D3A">
      <w:pPr>
        <w:jc w:val="both"/>
        <w:rPr>
          <w:szCs w:val="28"/>
          <w:lang w:eastAsia="uk-UA"/>
        </w:rPr>
      </w:pPr>
    </w:p>
    <w:p w:rsidR="009B1D3A" w:rsidRDefault="009B1D3A" w:rsidP="009B1D3A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9B1D3A" w:rsidRDefault="009B1D3A" w:rsidP="009B1D3A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Бобіна О.П.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  <w:t xml:space="preserve">  «____»____________ 2023 року</w:t>
      </w:r>
    </w:p>
    <w:p w:rsidR="00ED7C45" w:rsidRDefault="009B1D3A" w:rsidP="009B1D3A">
      <w:r>
        <w:rPr>
          <w:szCs w:val="28"/>
          <w:lang w:eastAsia="uk-UA"/>
        </w:rPr>
        <w:t>Петрук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2023року</w:t>
      </w:r>
    </w:p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D3A"/>
    <w:rsid w:val="007E5630"/>
    <w:rsid w:val="00941F4A"/>
    <w:rsid w:val="009B1D3A"/>
    <w:rsid w:val="009B510A"/>
    <w:rsid w:val="00C01392"/>
    <w:rsid w:val="00D22E33"/>
    <w:rsid w:val="00D6443E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2023-07-14T07:08:00Z</dcterms:created>
  <dcterms:modified xsi:type="dcterms:W3CDTF">2023-07-14T07:42:00Z</dcterms:modified>
</cp:coreProperties>
</file>