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90" w:rsidRDefault="00904790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548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904790" w:rsidRPr="00F3340A" w:rsidRDefault="00904790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до проєкту рішення «</w:t>
      </w:r>
      <w:r w:rsidRPr="00734548">
        <w:rPr>
          <w:rFonts w:ascii="Times New Roman" w:hAnsi="Times New Roman"/>
          <w:b/>
          <w:sz w:val="28"/>
          <w:szCs w:val="28"/>
        </w:rPr>
        <w:t>Про внесення змін до бюджету Нетішинської міської тер</w:t>
      </w:r>
      <w:r>
        <w:rPr>
          <w:rFonts w:ascii="Times New Roman" w:hAnsi="Times New Roman"/>
          <w:b/>
          <w:sz w:val="28"/>
          <w:szCs w:val="28"/>
        </w:rPr>
        <w:t>иторіальної громади на 2021 рік»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(19.11.2021)</w:t>
      </w:r>
    </w:p>
    <w:p w:rsidR="00904790" w:rsidRDefault="00904790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04790" w:rsidRPr="00993C78" w:rsidRDefault="00904790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І. Обґрунтування необхідності прийняття змін до бюджету Нетішинської міської територіальної громади</w:t>
      </w:r>
    </w:p>
    <w:p w:rsidR="00904790" w:rsidRDefault="00904790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4548">
        <w:rPr>
          <w:rFonts w:ascii="Times New Roman" w:hAnsi="Times New Roman"/>
          <w:sz w:val="28"/>
          <w:szCs w:val="28"/>
          <w:lang w:val="uk-UA"/>
        </w:rPr>
        <w:t>Проект рішення розроблений з метою вирішення окремих проблемних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</w:t>
      </w:r>
    </w:p>
    <w:p w:rsidR="00904790" w:rsidRPr="00993C78" w:rsidRDefault="00904790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ІІ. Стан нормативно-правової бази у даній сфері правового регулювання</w:t>
      </w:r>
    </w:p>
    <w:p w:rsidR="00904790" w:rsidRDefault="00904790" w:rsidP="005577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4548">
        <w:rPr>
          <w:rFonts w:ascii="Times New Roman" w:hAnsi="Times New Roman"/>
          <w:sz w:val="28"/>
          <w:szCs w:val="28"/>
          <w:lang w:val="uk-UA"/>
        </w:rPr>
        <w:t>Бюджетний кодекс України, закони України «Про Державний бюджет України на 2021 рік»,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постанова Кабінету Міністрів України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24 березня 2021 року № 249 «Про Порядок та умови надання субвенції з державного бюджету місцевим бюджетам на розвиток мережі центрів надання адміністративних послуг», </w:t>
      </w:r>
      <w:r w:rsidRPr="00CF3208">
        <w:rPr>
          <w:rFonts w:ascii="Times New Roman" w:hAnsi="Times New Roman"/>
          <w:sz w:val="28"/>
          <w:szCs w:val="28"/>
          <w:lang w:val="uk-UA"/>
        </w:rPr>
        <w:t xml:space="preserve">розпорядження Кабінету Міністрів України від 20 жовтня 2021 року № </w:t>
      </w:r>
      <w:r>
        <w:rPr>
          <w:rFonts w:ascii="Times New Roman" w:hAnsi="Times New Roman"/>
          <w:sz w:val="28"/>
          <w:szCs w:val="28"/>
          <w:lang w:val="uk-UA"/>
        </w:rPr>
        <w:t>1253-р</w:t>
      </w:r>
      <w:r w:rsidRPr="00CF320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F320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внесення змін у додаток до розпорядження Кабінету Міністрів України від 9 червня 2021 р. №619»</w:t>
      </w:r>
      <w:r w:rsidRPr="00CF320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</w:t>
      </w:r>
      <w:r w:rsidRPr="007A5E15">
        <w:rPr>
          <w:rFonts w:ascii="ProbaPro" w:hAnsi="ProbaPro"/>
          <w:bCs/>
          <w:color w:val="FF0000"/>
          <w:sz w:val="27"/>
          <w:szCs w:val="27"/>
          <w:shd w:val="clear" w:color="auto" w:fill="FFFFFF"/>
          <w:lang w:val="uk-UA"/>
        </w:rPr>
        <w:t xml:space="preserve"> </w:t>
      </w:r>
      <w:r w:rsidRPr="00CF3208">
        <w:rPr>
          <w:rFonts w:ascii="Times New Roman" w:hAnsi="Times New Roman"/>
          <w:sz w:val="28"/>
          <w:szCs w:val="28"/>
          <w:lang w:val="uk-UA"/>
        </w:rPr>
        <w:t>розпорядження голови обласної державної адміністрації від 28 жовтня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208">
        <w:rPr>
          <w:rFonts w:ascii="Times New Roman" w:hAnsi="Times New Roman"/>
          <w:sz w:val="28"/>
          <w:szCs w:val="28"/>
          <w:lang w:val="uk-UA"/>
        </w:rPr>
        <w:t>2021 року № 760/2021-р «Про внесення змін до розпорядження голови обласної державної адміністрації від 26.08.2021 № 677/2021-р</w:t>
      </w:r>
      <w:r>
        <w:rPr>
          <w:rFonts w:ascii="Times New Roman" w:hAnsi="Times New Roman"/>
          <w:sz w:val="28"/>
          <w:szCs w:val="28"/>
          <w:lang w:val="uk-UA"/>
        </w:rPr>
        <w:t xml:space="preserve">, рішення Острозької міської ради від 24.09.2021 № 432 «Про внесення змін до бюджету Острозької міської територіальної громади на 2021 рік», </w:t>
      </w:r>
      <w:r w:rsidRPr="00AA5BCB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>четвертої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сесії Н</w:t>
      </w:r>
      <w:r>
        <w:rPr>
          <w:rFonts w:ascii="Times New Roman" w:hAnsi="Times New Roman"/>
          <w:sz w:val="28"/>
          <w:szCs w:val="28"/>
          <w:lang w:val="uk-UA"/>
        </w:rPr>
        <w:t>етішинської міської ради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VІІ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скли</w:t>
      </w:r>
      <w:r>
        <w:rPr>
          <w:rFonts w:ascii="Times New Roman" w:hAnsi="Times New Roman"/>
          <w:sz w:val="28"/>
          <w:szCs w:val="28"/>
          <w:lang w:val="uk-UA"/>
        </w:rPr>
        <w:t>кання від 23 грудня 2020 року № 4/191 «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Про бюджет Нетішинської міської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 на 2021 рік»</w:t>
      </w:r>
      <w:r w:rsidRPr="0073454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бюджетні запити головних розпорядників коштів бюджету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</w:p>
    <w:p w:rsidR="00904790" w:rsidRDefault="00904790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904790" w:rsidRPr="005577E3" w:rsidRDefault="00904790" w:rsidP="008E1161">
      <w:pPr>
        <w:pStyle w:val="ListParagraph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77E3">
        <w:rPr>
          <w:rFonts w:ascii="Times New Roman" w:hAnsi="Times New Roman"/>
          <w:sz w:val="28"/>
          <w:szCs w:val="28"/>
          <w:lang w:val="uk-UA"/>
        </w:rPr>
        <w:t>Відповідно до прийнятих розпоряджень Кабінету Міністрів України, обласної державної адміністрації, рішення інших місцевих бюджетів пропонується:</w:t>
      </w:r>
    </w:p>
    <w:p w:rsidR="00904790" w:rsidRPr="005577E3" w:rsidRDefault="00904790" w:rsidP="008E1161">
      <w:pPr>
        <w:pStyle w:val="ListParagraph"/>
        <w:spacing w:after="0" w:line="240" w:lineRule="auto"/>
        <w:ind w:left="0" w:right="-2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77E3">
        <w:rPr>
          <w:rFonts w:ascii="Times New Roman" w:hAnsi="Times New Roman"/>
          <w:b/>
          <w:sz w:val="28"/>
          <w:szCs w:val="28"/>
          <w:lang w:val="uk-UA"/>
        </w:rPr>
        <w:t xml:space="preserve"> збільшити обсяг міжбюджетних трансфертів на 228 000 грн, зокрема:</w:t>
      </w:r>
    </w:p>
    <w:p w:rsidR="00904790" w:rsidRDefault="00904790" w:rsidP="007A5E15">
      <w:pPr>
        <w:pStyle w:val="ListParagraph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4790" w:rsidRPr="007A5E15" w:rsidRDefault="00904790" w:rsidP="007A5E1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E15">
        <w:rPr>
          <w:rFonts w:ascii="Times New Roman" w:hAnsi="Times New Roman"/>
          <w:sz w:val="28"/>
          <w:szCs w:val="28"/>
          <w:lang w:val="uk-UA"/>
        </w:rPr>
        <w:t>код 41035200</w:t>
      </w:r>
      <w:r w:rsidRPr="007A5E15">
        <w:rPr>
          <w:sz w:val="28"/>
          <w:szCs w:val="28"/>
        </w:rPr>
        <w:t xml:space="preserve"> </w:t>
      </w:r>
      <w:r w:rsidRPr="007A5E15">
        <w:rPr>
          <w:rFonts w:ascii="Times New Roman" w:hAnsi="Times New Roman"/>
          <w:sz w:val="28"/>
          <w:szCs w:val="28"/>
        </w:rPr>
        <w:t>Субвенція з державного бюджету місцевим бюджетам на розвиток мережі центрів 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– 213 000 гривень;</w:t>
      </w:r>
    </w:p>
    <w:p w:rsidR="00904790" w:rsidRDefault="00904790" w:rsidP="007A5E15">
      <w:pPr>
        <w:pStyle w:val="ListParagraph"/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4790" w:rsidRDefault="00904790" w:rsidP="007A5E15">
      <w:pPr>
        <w:pStyle w:val="ListParagraph"/>
        <w:numPr>
          <w:ilvl w:val="0"/>
          <w:numId w:val="9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код </w:t>
      </w:r>
      <w:r w:rsidRPr="008E1161">
        <w:rPr>
          <w:rFonts w:ascii="Times New Roman" w:hAnsi="Times New Roman"/>
          <w:sz w:val="28"/>
          <w:szCs w:val="28"/>
          <w:lang w:val="uk-UA"/>
        </w:rPr>
        <w:t>41050400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5E15">
        <w:rPr>
          <w:rFonts w:ascii="Times New Roman" w:hAnsi="Times New Roman"/>
          <w:sz w:val="28"/>
          <w:szCs w:val="28"/>
          <w:lang w:val="uk-UA"/>
        </w:rPr>
        <w:t>Інші субвенції з місцевого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-  15 000 гривень;</w:t>
      </w:r>
    </w:p>
    <w:p w:rsidR="00904790" w:rsidRDefault="00904790" w:rsidP="007A5E15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904790" w:rsidRPr="005577E3" w:rsidRDefault="00904790" w:rsidP="005577E3">
      <w:pPr>
        <w:pStyle w:val="ListParagraph"/>
        <w:spacing w:after="0" w:line="240" w:lineRule="auto"/>
        <w:ind w:left="0" w:right="-2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77E3">
        <w:rPr>
          <w:rFonts w:ascii="Times New Roman" w:hAnsi="Times New Roman"/>
          <w:b/>
          <w:sz w:val="28"/>
          <w:szCs w:val="28"/>
          <w:lang w:val="uk-UA"/>
        </w:rPr>
        <w:t>зменшити обсяг міжбюджетних трансфертів на суму 125 652 гривні, зокрема:</w:t>
      </w:r>
    </w:p>
    <w:p w:rsidR="00904790" w:rsidRDefault="00904790" w:rsidP="007A5E15">
      <w:pPr>
        <w:pStyle w:val="ListParagraph"/>
        <w:numPr>
          <w:ilvl w:val="0"/>
          <w:numId w:val="9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код </w:t>
      </w:r>
      <w:r w:rsidRPr="00F3532B">
        <w:rPr>
          <w:rFonts w:ascii="Times New Roman" w:hAnsi="Times New Roman"/>
          <w:sz w:val="28"/>
          <w:szCs w:val="28"/>
          <w:lang w:val="uk-UA"/>
        </w:rPr>
        <w:t>41050900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3532B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убвенція</w:t>
      </w:r>
      <w:r w:rsidRPr="00F3532B">
        <w:rPr>
          <w:rFonts w:ascii="Times New Roman" w:hAnsi="Times New Roman"/>
          <w:sz w:val="28"/>
          <w:szCs w:val="28"/>
          <w:lang w:val="uk-UA"/>
        </w:rPr>
        <w:t xml:space="preserve"> з місцевого бюджету на проєктні,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за рахунок відповідної субвенції з державного бюджету</w:t>
      </w:r>
      <w:r>
        <w:rPr>
          <w:rFonts w:ascii="Times New Roman" w:hAnsi="Times New Roman"/>
          <w:sz w:val="28"/>
          <w:szCs w:val="28"/>
          <w:lang w:val="uk-UA"/>
        </w:rPr>
        <w:t>» - 125 652 гривні.</w:t>
      </w:r>
    </w:p>
    <w:p w:rsidR="00904790" w:rsidRDefault="00904790" w:rsidP="00B66F77">
      <w:pPr>
        <w:pStyle w:val="ListParagraph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4790" w:rsidRDefault="00904790" w:rsidP="00E076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3C78">
        <w:rPr>
          <w:rFonts w:ascii="Times New Roman" w:hAnsi="Times New Roman"/>
          <w:sz w:val="28"/>
          <w:szCs w:val="28"/>
          <w:lang w:val="uk-UA"/>
        </w:rPr>
        <w:t xml:space="preserve">Враховуючи вищеозначене,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з бюджетними запитами головних розпорядників коштів бюджету громади </w:t>
      </w:r>
      <w:r w:rsidRPr="00993C78">
        <w:rPr>
          <w:rFonts w:ascii="Times New Roman" w:hAnsi="Times New Roman"/>
          <w:sz w:val="28"/>
          <w:szCs w:val="28"/>
          <w:lang w:val="uk-UA"/>
        </w:rPr>
        <w:t>пропонується провести розподіл фінансового ресурсу та перерозподіл бюджетних призначень згідно з додатком.</w:t>
      </w:r>
    </w:p>
    <w:p w:rsidR="00904790" w:rsidRDefault="00904790" w:rsidP="00E076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4790" w:rsidRDefault="00904790" w:rsidP="00E076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4790" w:rsidRPr="00993C78" w:rsidRDefault="00904790" w:rsidP="00E076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4790" w:rsidRPr="00734548" w:rsidRDefault="00904790" w:rsidP="00E07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3C78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93C78">
        <w:rPr>
          <w:rFonts w:ascii="Times New Roman" w:hAnsi="Times New Roman"/>
          <w:sz w:val="28"/>
          <w:szCs w:val="28"/>
          <w:lang w:val="uk-UA"/>
        </w:rPr>
        <w:t>Валентина КРАВЧУК</w:t>
      </w:r>
    </w:p>
    <w:p w:rsidR="00904790" w:rsidRDefault="00904790" w:rsidP="00E076C2">
      <w:pPr>
        <w:pStyle w:val="ListParagraph"/>
        <w:spacing w:after="0" w:line="240" w:lineRule="auto"/>
        <w:ind w:left="0" w:right="-2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4790" w:rsidRDefault="00904790" w:rsidP="00E076C2">
      <w:pPr>
        <w:rPr>
          <w:lang w:val="uk-UA"/>
        </w:rPr>
      </w:pPr>
    </w:p>
    <w:p w:rsidR="00904790" w:rsidRPr="00E076C2" w:rsidRDefault="00904790" w:rsidP="00E076C2">
      <w:pPr>
        <w:rPr>
          <w:lang w:val="uk-UA"/>
        </w:rPr>
        <w:sectPr w:rsidR="00904790" w:rsidRPr="00E076C2" w:rsidSect="006D3415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04790" w:rsidRDefault="00904790" w:rsidP="00CF3208">
      <w:pPr>
        <w:spacing w:line="240" w:lineRule="auto"/>
        <w:ind w:left="8080"/>
        <w:jc w:val="both"/>
        <w:rPr>
          <w:rFonts w:ascii="Times New Roman" w:hAnsi="Times New Roman"/>
          <w:sz w:val="28"/>
          <w:szCs w:val="28"/>
        </w:rPr>
      </w:pPr>
      <w:r w:rsidRPr="007E0002">
        <w:rPr>
          <w:rFonts w:ascii="Times New Roman" w:hAnsi="Times New Roman"/>
          <w:sz w:val="28"/>
          <w:szCs w:val="28"/>
          <w:lang w:val="uk-UA"/>
        </w:rPr>
        <w:t xml:space="preserve">Додаток до </w:t>
      </w:r>
      <w:r w:rsidRPr="007E0002">
        <w:rPr>
          <w:rFonts w:ascii="Times New Roman" w:hAnsi="Times New Roman"/>
          <w:sz w:val="28"/>
          <w:szCs w:val="28"/>
        </w:rPr>
        <w:t>ПОЯСНЮВАЛЬНА</w:t>
      </w:r>
      <w:r w:rsidRPr="007E0002">
        <w:rPr>
          <w:rFonts w:ascii="Times New Roman" w:hAnsi="Times New Roman"/>
          <w:sz w:val="28"/>
          <w:szCs w:val="28"/>
          <w:lang w:val="uk-UA"/>
        </w:rPr>
        <w:t>ЛЬНОЇ</w:t>
      </w:r>
      <w:r w:rsidRPr="007E0002">
        <w:rPr>
          <w:rFonts w:ascii="Times New Roman" w:hAnsi="Times New Roman"/>
          <w:sz w:val="28"/>
          <w:szCs w:val="28"/>
        </w:rPr>
        <w:t xml:space="preserve"> ЗАПИСКИ</w:t>
      </w:r>
      <w:r w:rsidRPr="007E00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0002">
        <w:rPr>
          <w:rFonts w:ascii="Times New Roman" w:hAnsi="Times New Roman"/>
          <w:sz w:val="28"/>
          <w:szCs w:val="28"/>
        </w:rPr>
        <w:t>до проекту рішення «Про внесення змін до бюджету Нетішинської міської тер</w:t>
      </w:r>
      <w:r>
        <w:rPr>
          <w:rFonts w:ascii="Times New Roman" w:hAnsi="Times New Roman"/>
          <w:sz w:val="28"/>
          <w:szCs w:val="28"/>
        </w:rPr>
        <w:t>иторіальної громади на 2021 рік</w:t>
      </w:r>
    </w:p>
    <w:tbl>
      <w:tblPr>
        <w:tblW w:w="15552" w:type="dxa"/>
        <w:tblInd w:w="113" w:type="dxa"/>
        <w:tblLook w:val="00A0"/>
      </w:tblPr>
      <w:tblGrid>
        <w:gridCol w:w="1542"/>
        <w:gridCol w:w="1176"/>
        <w:gridCol w:w="1421"/>
        <w:gridCol w:w="11543"/>
      </w:tblGrid>
      <w:tr w:rsidR="00904790" w:rsidRPr="001C0315" w:rsidTr="001C0315">
        <w:trPr>
          <w:trHeight w:val="5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C031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Назва установи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C031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КПКВК МБ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C031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Пропонується виділити</w:t>
            </w:r>
          </w:p>
        </w:tc>
        <w:tc>
          <w:tcPr>
            <w:tcW w:w="1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C031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Примітка - обгрунтування бюджетного запити ГРК</w:t>
            </w:r>
          </w:p>
        </w:tc>
      </w:tr>
      <w:tr w:rsidR="00904790" w:rsidRPr="001C0315" w:rsidTr="001C0315">
        <w:trPr>
          <w:trHeight w:val="443"/>
        </w:trPr>
        <w:tc>
          <w:tcPr>
            <w:tcW w:w="15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ВИДАТКИ - МІЖБЮДЖЕТНІ ТРАНСФЕРТИ</w:t>
            </w:r>
          </w:p>
        </w:tc>
      </w:tr>
      <w:tr w:rsidR="00904790" w:rsidRPr="00B015B7" w:rsidTr="001C0315">
        <w:trPr>
          <w:trHeight w:val="9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НМР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.0150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213 000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Субвенція з державного бюджету місцевим бюджетам на розвиток мережі центрів надання адміністративних послуг відповідно до розпорядження Кабінету Міністрів України від 20.10.2021 № 1253-р (облаштування робочих місць технічними засобами КЕКВ 3110</w:t>
            </w:r>
          </w:p>
        </w:tc>
      </w:tr>
      <w:tr w:rsidR="00904790" w:rsidRPr="00B015B7" w:rsidTr="001C0315">
        <w:trPr>
          <w:trHeight w:val="10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УСЗН ВК НМР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6083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125 652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СУБВЕНЦІЯ з державного бюджету місцевим бюджетам на проєктні,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піклуванняґ, осіб з їх числа  КЕКВ 3240</w:t>
            </w:r>
          </w:p>
        </w:tc>
      </w:tr>
      <w:tr w:rsidR="00904790" w:rsidRPr="001C0315" w:rsidTr="001C0315">
        <w:trPr>
          <w:trHeight w:val="420"/>
        </w:trPr>
        <w:tc>
          <w:tcPr>
            <w:tcW w:w="15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ЗАГАЛЬНИЙ ФОНД</w:t>
            </w:r>
          </w:p>
        </w:tc>
      </w:tr>
      <w:tr w:rsidR="00904790" w:rsidRPr="00B015B7" w:rsidTr="001C0315">
        <w:trPr>
          <w:trHeight w:val="638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освіти ВК МНР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60 146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ДНЗ № 2: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заробітна плата з нарахуванням у звязку із збільшенням груп з інклюзивним навчанням (вихователь інклюзивної групи та асистент вихователя) КЕКВ 2111 - 49 300 грн, КЕКВ 2120 - 10 846 грн)</w:t>
            </w:r>
          </w:p>
        </w:tc>
      </w:tr>
      <w:tr w:rsidR="00904790" w:rsidRPr="00B015B7" w:rsidTr="001C0315">
        <w:trPr>
          <w:trHeight w:val="63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54 380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ДНЗ № 3: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заробітна плата з нарахуванням у звязку із збільшенням груп з інклюзивним навчанням (вихователь інклюзивної групи та асистент вихователя) КЕКВ 2111 - 44 574 грн, КЕКВ 2120 - 9 806 грн)</w:t>
            </w:r>
          </w:p>
        </w:tc>
      </w:tr>
      <w:tr w:rsidR="00904790" w:rsidRPr="00B015B7" w:rsidTr="001C0315">
        <w:trPr>
          <w:trHeight w:val="890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НМР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1 670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КНП НМР "Центр ПМСД":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оплата комунальних послуг:  водопостачання  -139,82 грн,  електроенергія - 1530,47 грн по КЕКВ 2610 згідно Комплексної програма розвитку та підтримки комунальних підприємств охорони здоров'я Нетішинської міської територіальної громади і надання медичних послуг на 2021-2024 роки</w:t>
            </w:r>
          </w:p>
        </w:tc>
      </w:tr>
      <w:tr w:rsidR="00904790" w:rsidRPr="00B015B7" w:rsidTr="001C0315">
        <w:trPr>
          <w:trHeight w:val="1034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290 000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КНП НМР "Центр ПМСД":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Відшкодування вартості лікарських засобів для лікування окремих захворювань (пільгові медикаменти) - 290 000 грн по КЕКВ 2610 згідно Комплексної програма розвитку та підтримки комунальних підприємств охорони здоров'я Нетішинської міської територіальної громади і надання медичних послуг на 2021-2024 роки</w:t>
            </w:r>
          </w:p>
        </w:tc>
      </w:tr>
      <w:tr w:rsidR="00904790" w:rsidRPr="001C0315" w:rsidTr="001C0315">
        <w:trPr>
          <w:trHeight w:val="84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6014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58 133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КП НМР "ЖКО"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: Влаштування накриття контейнерного майданчика по вул.Варшавська, 1. За умови внесення змін до програми поводження з твердими побутовими відходами.</w:t>
            </w:r>
          </w:p>
        </w:tc>
      </w:tr>
      <w:tr w:rsidR="00904790" w:rsidRPr="001C0315" w:rsidTr="001C0315">
        <w:trPr>
          <w:trHeight w:val="100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54 600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КП НМР "Комфорт":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Комунальні послуги: теплопостачання - 4709 грн, водопостачання - 9979 грн, електропостачання - 35291 грн, утримання адмінприміщення - 4621 грн. КЕКВ 2610. Програма благоустрою Нетішинської ТГ на 2020-2022 роки</w:t>
            </w:r>
          </w:p>
        </w:tc>
      </w:tr>
      <w:tr w:rsidR="00904790" w:rsidRPr="001C0315" w:rsidTr="001C0315">
        <w:trPr>
          <w:trHeight w:val="88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Фінансове управління ВКМР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9700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716 698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DF03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Зменшення обсягу резервного фонду 796,2 тис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–</w:t>
            </w:r>
            <w:r w:rsidRPr="001C031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716,7</w:t>
            </w:r>
            <w:r w:rsidRPr="001C031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79,544</w:t>
            </w:r>
            <w:r w:rsidRPr="001C031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тис.грн </w:t>
            </w:r>
          </w:p>
        </w:tc>
      </w:tr>
      <w:tr w:rsidR="00904790" w:rsidRPr="001C0315" w:rsidTr="001C0315">
        <w:trPr>
          <w:trHeight w:val="10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капітального будівництва ВКНМР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0160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6 269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Заміна ламп на енергозберігаючі в приміщенні Управління капітального будівництва виконавчого комітету Нетішинської міської ради. КЕКВ 2240</w:t>
            </w:r>
          </w:p>
        </w:tc>
      </w:tr>
      <w:tr w:rsidR="00904790" w:rsidRPr="001C0315" w:rsidTr="001C0315">
        <w:trPr>
          <w:trHeight w:val="420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Всього по ЗФ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-191 500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04790" w:rsidRPr="001C0315" w:rsidTr="001C0315">
        <w:trPr>
          <w:trHeight w:val="432"/>
        </w:trPr>
        <w:tc>
          <w:tcPr>
            <w:tcW w:w="15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СПЕЦІАЛЬНИЙ ФОНД</w:t>
            </w:r>
            <w:bookmarkStart w:id="0" w:name="_GoBack"/>
            <w:bookmarkEnd w:id="0"/>
          </w:p>
        </w:tc>
      </w:tr>
      <w:tr w:rsidR="00904790" w:rsidRPr="00B015B7" w:rsidTr="001C0315">
        <w:trPr>
          <w:trHeight w:val="630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НМР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0150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142 000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Виконком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: Співфінансування субвенці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ї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державного бюджету місцевим бюджетам на розвиток мережі центрів надання адміністративних послуг згідно постанови КМУ від 24.03.2021 № 249</w:t>
            </w:r>
          </w:p>
        </w:tc>
      </w:tr>
      <w:tr w:rsidR="00904790" w:rsidRPr="001C0315" w:rsidTr="001C0315">
        <w:trPr>
          <w:trHeight w:val="31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0150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49 500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ВК НМР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Капітальний ремонт автомобіля КІА (заміна двигуна). КЕКВ 3132</w:t>
            </w:r>
          </w:p>
        </w:tc>
      </w:tr>
      <w:tr w:rsidR="00904790" w:rsidRPr="001C0315" w:rsidTr="001C0315">
        <w:trPr>
          <w:trHeight w:val="420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Всього по СФ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     </w:t>
            </w: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191 500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04790" w:rsidRPr="001C0315" w:rsidTr="001C0315">
        <w:trPr>
          <w:trHeight w:val="443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ВСЬОГО ЗФ+СФ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                </w:t>
            </w: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-  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04790" w:rsidRPr="001C0315" w:rsidTr="001C0315">
        <w:trPr>
          <w:trHeight w:val="409"/>
        </w:trPr>
        <w:tc>
          <w:tcPr>
            <w:tcW w:w="15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ПЕРЕМІЩЕННЯ загальний фонд</w:t>
            </w:r>
          </w:p>
        </w:tc>
      </w:tr>
      <w:tr w:rsidR="00904790" w:rsidRPr="001C0315" w:rsidTr="001C0315">
        <w:trPr>
          <w:trHeight w:val="653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НМР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7130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1 000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КП НМР "ЖКО"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: Виготовлення технічної документації щодо встановлення (відновлення) меж земельної ділянки в натурі площею 3,000 га. Програма розвитку земельних відносин. КЕКВ 2610</w:t>
            </w:r>
          </w:p>
        </w:tc>
      </w:tr>
      <w:tr w:rsidR="00904790" w:rsidRPr="001C0315" w:rsidTr="001C0315">
        <w:trPr>
          <w:trHeight w:val="691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6011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185 000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КП НМР "ЖКО"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: Проведення технічної інвентаризації та виготовлення технічних паспортів на квартирні (багатоповерхові) житлові будинки КЕКВ 2610</w:t>
            </w:r>
          </w:p>
        </w:tc>
      </w:tr>
      <w:tr w:rsidR="00904790" w:rsidRPr="00B015B7" w:rsidTr="001C0315">
        <w:trPr>
          <w:trHeight w:val="945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УСЗН ВК НМР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.0160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29 850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УСЗН: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Збільшення бюджетних призначень КЕКВ 2271 (теплопостачання та гаряча вода)-891 грн., КЕКВ 2273 (електроенергія-  5 068 грн, КЕКВ 2275 (вивіз та захоронення сміття) - 286 грн., КЕКВ 2240 (заправка з відновленням  картриджів) -22 850 грн. у звязку зі збільшенням тарифів.</w:t>
            </w:r>
          </w:p>
        </w:tc>
      </w:tr>
      <w:tr w:rsidR="00904790" w:rsidRPr="00B015B7" w:rsidTr="001C0315">
        <w:trPr>
          <w:trHeight w:val="983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-29 850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Зменшення бюджетних призначень на оздоровлення дітей учасників АТО та працівників бюджетної сфери, у звязку з економією Міська програма організації відпочинку та оздоровлення дітей і підлітків Нетішинської міської територіальної громади на 2018-2021 роки КЕКВ 2730</w:t>
            </w:r>
          </w:p>
        </w:tc>
      </w:tr>
      <w:tr w:rsidR="00904790" w:rsidRPr="001C0315" w:rsidTr="001C0315">
        <w:trPr>
          <w:trHeight w:val="562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22 000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Зменшення бюджетних призначень на пільги на перевезення автомобільним транспортом (очікуваний залишок) міська комплексна програма "Турбота" на 2020-2022 роки КЕКВ 2610 </w:t>
            </w:r>
          </w:p>
        </w:tc>
      </w:tr>
      <w:tr w:rsidR="00904790" w:rsidRPr="001C0315" w:rsidTr="001C0315">
        <w:trPr>
          <w:trHeight w:val="90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22 000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Збільшення бюджетних призначень на пільги на перевезення залізничним транспортом ( ВП "Козятинська дирекція залізничних перевезень" збільшила суму відшкодувань) міська комплексна програма "Турбота" на 2020-2022 роки КЕКВ 2610 </w:t>
            </w:r>
          </w:p>
        </w:tc>
      </w:tr>
      <w:tr w:rsidR="00904790" w:rsidRPr="001C0315" w:rsidTr="001C0315">
        <w:trPr>
          <w:trHeight w:val="511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40 000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Зменшення бюджетних призначень на надання компенсації фізособам міська комплексна програма "Турбота" на 2020-2022 роки КЕКВ 2730</w:t>
            </w:r>
          </w:p>
        </w:tc>
      </w:tr>
      <w:tr w:rsidR="00904790" w:rsidRPr="001C0315" w:rsidTr="001C0315">
        <w:trPr>
          <w:trHeight w:val="69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40 000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Збільшення бюджетних призначень на надання пільг з оплати квартирної плати дітям з інвалідністю, особам з інвалідністю І групи загального захворювання, І групи з дитинства 9 зростання одержувачів пільги) КЕКВ 2730</w:t>
            </w:r>
          </w:p>
        </w:tc>
      </w:tr>
      <w:tr w:rsidR="00904790" w:rsidRPr="001C0315" w:rsidTr="001C0315">
        <w:trPr>
          <w:trHeight w:val="532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231 067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Терцентр: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збільшення бюджених призначень на заробітну плату КЕКВ 2111- 168064 грн, КЕКВ 2120 - 63003 грн  (недостатність призначень)</w:t>
            </w:r>
          </w:p>
        </w:tc>
      </w:tr>
      <w:tr w:rsidR="00904790" w:rsidRPr="001C0315" w:rsidTr="001C0315">
        <w:trPr>
          <w:trHeight w:val="52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120 551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Ребцентр: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збільшення бюджених призначень на заробітну плату КЕКВ 2111- 120551 грн  (недостатність призначень)</w:t>
            </w:r>
          </w:p>
        </w:tc>
      </w:tr>
      <w:tr w:rsidR="00904790" w:rsidRPr="00B015B7" w:rsidTr="001C0315">
        <w:trPr>
          <w:trHeight w:val="809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351 618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Зменшення бюджетних призначень на оздоровлення дітей учасників АТО та працівників бюджетної сфери, у звязку з економією Міська програма організації відпочинку та оздоровлення дітей і підлітків Нетішинської міської територіальної громади на 2018-2021 рокиКЕКВ 2730- 339618 грн., КЕКВ 2240-12000 грн.</w:t>
            </w:r>
          </w:p>
        </w:tc>
      </w:tr>
      <w:tr w:rsidR="00904790" w:rsidRPr="001C0315" w:rsidTr="001C0315">
        <w:trPr>
          <w:trHeight w:val="31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Управлінння культури ВК НМР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4081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3 700  </w:t>
            </w:r>
          </w:p>
        </w:tc>
        <w:tc>
          <w:tcPr>
            <w:tcW w:w="1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Управління культури: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зменшення бюджетних призначень з електроенергії КЕКВ 2273-3700,0 грн</w:t>
            </w:r>
          </w:p>
        </w:tc>
      </w:tr>
      <w:tr w:rsidR="00904790" w:rsidRPr="00B015B7" w:rsidTr="001C0315">
        <w:trPr>
          <w:trHeight w:val="63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14 500  </w:t>
            </w:r>
          </w:p>
        </w:tc>
        <w:tc>
          <w:tcPr>
            <w:tcW w:w="1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КЗ "Публічна бібліотека Нетішинської міської ТГ":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зменшення бюджетних призначень з електроенергії КЕКВ 2273-14500,0 грн</w:t>
            </w:r>
          </w:p>
        </w:tc>
      </w:tr>
      <w:tr w:rsidR="00904790" w:rsidRPr="001C0315" w:rsidTr="001C0315">
        <w:trPr>
          <w:trHeight w:val="70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18 200  </w:t>
            </w:r>
          </w:p>
        </w:tc>
        <w:tc>
          <w:tcPr>
            <w:tcW w:w="1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КЗ "Старокривинський будинок культури"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збільшення бюджетних призначень на електроенергію КЕКВ 2273 -14500 грн.,  </w:t>
            </w: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КЗ "Нетішинський міський будинок культури"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збільшення бюджетних призначень на електроенергію КЕКВ 2273 -3700 грн.,      </w:t>
            </w:r>
          </w:p>
        </w:tc>
      </w:tr>
      <w:tr w:rsidR="00904790" w:rsidRPr="001C0315" w:rsidTr="001C0315">
        <w:trPr>
          <w:trHeight w:val="31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освіти ВК НМР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7 750  </w:t>
            </w:r>
          </w:p>
        </w:tc>
        <w:tc>
          <w:tcPr>
            <w:tcW w:w="1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ДНЗ №7: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збільшення бюджетних призначень для придбання шаф дитячих КЕКВ 2210</w:t>
            </w:r>
          </w:p>
        </w:tc>
      </w:tr>
      <w:tr w:rsidR="00904790" w:rsidRPr="001C0315" w:rsidTr="001C0315">
        <w:trPr>
          <w:trHeight w:val="63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10 434  </w:t>
            </w:r>
          </w:p>
        </w:tc>
        <w:tc>
          <w:tcPr>
            <w:tcW w:w="1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ДНЗ №5: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збільшення бюджетних призначень для придбання холодильника та м"якого інвентарю (підковдри) КЕКВ 2210</w:t>
            </w:r>
          </w:p>
        </w:tc>
      </w:tr>
      <w:tr w:rsidR="00904790" w:rsidRPr="001C0315" w:rsidTr="001C0315">
        <w:trPr>
          <w:trHeight w:val="772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49 650  </w:t>
            </w:r>
          </w:p>
        </w:tc>
        <w:tc>
          <w:tcPr>
            <w:tcW w:w="1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НВК: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зменшення бюджетних призначень передбачених для придбання дидактично-розвивального матеріалу, меблів для кабінетів та класів, обладнання та меблів для шкільної їдальні, матеріалів для ремонту, господарських товарів КЕКВ 2210</w:t>
            </w:r>
          </w:p>
        </w:tc>
      </w:tr>
      <w:tr w:rsidR="00904790" w:rsidRPr="001C0315" w:rsidTr="001C0315">
        <w:trPr>
          <w:trHeight w:val="68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23 096  </w:t>
            </w:r>
          </w:p>
        </w:tc>
        <w:tc>
          <w:tcPr>
            <w:tcW w:w="1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ДНЗ №5: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збільшення бюджетних призначень по КЕКВ 2210 на придбання спец.засобів для інклюзивного навчання у звязку із зміною вартісного показника</w:t>
            </w:r>
          </w:p>
        </w:tc>
      </w:tr>
      <w:tr w:rsidR="00904790" w:rsidRPr="001C0315" w:rsidTr="001C0315">
        <w:trPr>
          <w:trHeight w:val="398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Всього по ЗФ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-     </w:t>
            </w: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194 370  </w:t>
            </w:r>
          </w:p>
        </w:tc>
        <w:tc>
          <w:tcPr>
            <w:tcW w:w="1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04790" w:rsidRPr="001C0315" w:rsidTr="001C0315">
        <w:trPr>
          <w:trHeight w:val="372"/>
        </w:trPr>
        <w:tc>
          <w:tcPr>
            <w:tcW w:w="15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ПЕРЕМІЩЕННЯ спеціальний фонд</w:t>
            </w:r>
          </w:p>
        </w:tc>
      </w:tr>
      <w:tr w:rsidR="00904790" w:rsidRPr="001C0315" w:rsidTr="001C0315">
        <w:trPr>
          <w:trHeight w:val="945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НМР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7670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242 900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КП НМР "ЖКО"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: Поповнення статутного капіталу підприємства (поповнення обігових коштів підприємства для забезпечення своєчасного погашення боргу перед ВП ХАЕС згідно рішень господарського суду. КЕКВ 3210 За умови прийняття програми фінансової підтримки комунальних підприємств</w:t>
            </w:r>
          </w:p>
        </w:tc>
      </w:tr>
      <w:tr w:rsidR="00904790" w:rsidRPr="001C0315" w:rsidTr="001C0315">
        <w:trPr>
          <w:trHeight w:val="31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6014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2 000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КП НМР "ЖКО"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: Придбання сміттєвоза КЕКВ 3210</w:t>
            </w:r>
          </w:p>
        </w:tc>
      </w:tr>
      <w:tr w:rsidR="00904790" w:rsidRPr="001C0315" w:rsidTr="001C0315">
        <w:trPr>
          <w:trHeight w:val="31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6015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54 900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КП НМР "ЖКО"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: Експертне обстеження ліфтів. КЕКВ 3210</w:t>
            </w:r>
          </w:p>
        </w:tc>
      </w:tr>
      <w:tr w:rsidR="00904790" w:rsidRPr="001C0315" w:rsidTr="001C0315">
        <w:trPr>
          <w:trHeight w:val="945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культури ВК НМР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76 209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КЗ  ''Палац культури"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C0315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Зменшення бюджетних призначень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передбачених з придбання Генератор тумана  - 8708,00 грн., фотоапарата - 509,0 грн, активна акустична система - 2730,0 грн,  Кондиціонера підстельного типу -64200,00 грн  Барабанна електронна установка - 62,0 грн. </w:t>
            </w:r>
          </w:p>
        </w:tc>
      </w:tr>
      <w:tr w:rsidR="00904790" w:rsidRPr="001C0315" w:rsidTr="001C0315">
        <w:trPr>
          <w:trHeight w:val="63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76 209  </w:t>
            </w:r>
          </w:p>
        </w:tc>
        <w:tc>
          <w:tcPr>
            <w:tcW w:w="1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КЗ  ''Палац культури" </w:t>
            </w:r>
            <w:r w:rsidRPr="001C0315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Збільшення бюджетних призначень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передбачених на придбання ноутбука - 810,0 грн, комп'ютера -5399,0 грн., Медіа-Сервер - 70000,0 грн.</w:t>
            </w:r>
          </w:p>
        </w:tc>
      </w:tr>
      <w:tr w:rsidR="00904790" w:rsidRPr="001C0315" w:rsidTr="001C0315">
        <w:trPr>
          <w:trHeight w:val="31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освіти ВК НМР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7 750  </w:t>
            </w:r>
          </w:p>
        </w:tc>
        <w:tc>
          <w:tcPr>
            <w:tcW w:w="1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ДНЗ №7: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зменшення бюджетних призначень передбачених для придбання ноутбуків (залишок) КЕКВ 3110</w:t>
            </w:r>
          </w:p>
        </w:tc>
      </w:tr>
      <w:tr w:rsidR="00904790" w:rsidRPr="001C0315" w:rsidTr="001C0315">
        <w:trPr>
          <w:trHeight w:val="63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25 444  </w:t>
            </w:r>
          </w:p>
        </w:tc>
        <w:tc>
          <w:tcPr>
            <w:tcW w:w="1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ДНЗ №5: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зменшення бюджетних призначень передбачених для придбання ноутбуків - 6 924 грн, котла харчоварильного електричного - 18 520 грн КЕКВ 3110</w:t>
            </w:r>
          </w:p>
        </w:tc>
      </w:tr>
      <w:tr w:rsidR="00904790" w:rsidRPr="001C0315" w:rsidTr="001C0315">
        <w:trPr>
          <w:trHeight w:val="31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15 010  </w:t>
            </w:r>
          </w:p>
        </w:tc>
        <w:tc>
          <w:tcPr>
            <w:tcW w:w="1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ДНЗ №5: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збільшення бюджетних призначень для придбання м"ясорубки КЕКВ 3110</w:t>
            </w:r>
          </w:p>
        </w:tc>
      </w:tr>
      <w:tr w:rsidR="00904790" w:rsidRPr="00B015B7" w:rsidTr="001C0315">
        <w:trPr>
          <w:trHeight w:val="63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1181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49 650  </w:t>
            </w:r>
          </w:p>
        </w:tc>
        <w:tc>
          <w:tcPr>
            <w:tcW w:w="1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НВК: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збільшення бюджетних призначень на співфінансування субвенції на забезпечення якісної, сучасної та доступної загальної середньої освіти "Нова українська школа" для придбання ноутбуків КЕКВ 3110</w:t>
            </w:r>
          </w:p>
        </w:tc>
      </w:tr>
      <w:tr w:rsidR="00904790" w:rsidRPr="001C0315" w:rsidTr="001C0315">
        <w:trPr>
          <w:trHeight w:val="63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10 050  </w:t>
            </w:r>
          </w:p>
        </w:tc>
        <w:tc>
          <w:tcPr>
            <w:tcW w:w="1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ДНЗ №6: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зменшення бюджетних призначень передбачених для придбання ноутбуків - 6 650 грн, проектора - 3 400 грн КЕКВ 3110</w:t>
            </w:r>
          </w:p>
        </w:tc>
      </w:tr>
      <w:tr w:rsidR="00904790" w:rsidRPr="001C0315" w:rsidTr="001C0315">
        <w:trPr>
          <w:trHeight w:val="31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10 050  </w:t>
            </w:r>
          </w:p>
        </w:tc>
        <w:tc>
          <w:tcPr>
            <w:tcW w:w="1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ДНЗ №6: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збільшення бюджетних призначень для придбання багатофункціонального пристрою КЕКВ 3110</w:t>
            </w:r>
          </w:p>
        </w:tc>
      </w:tr>
      <w:tr w:rsidR="00904790" w:rsidRPr="001C0315" w:rsidTr="001C0315">
        <w:trPr>
          <w:trHeight w:val="63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23 096  </w:t>
            </w:r>
          </w:p>
        </w:tc>
        <w:tc>
          <w:tcPr>
            <w:tcW w:w="1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ДНЗ №5: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зменшення бюджетних призначень по КЕКВ 3110 на придбання спец.засобів для інклюзивного навчання у звязку із зміною вартісного показника</w:t>
            </w:r>
          </w:p>
        </w:tc>
      </w:tr>
      <w:tr w:rsidR="00904790" w:rsidRPr="001C0315" w:rsidTr="001C0315">
        <w:trPr>
          <w:trHeight w:val="480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Всього по СФ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     </w:t>
            </w: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194 370  </w:t>
            </w:r>
          </w:p>
        </w:tc>
        <w:tc>
          <w:tcPr>
            <w:tcW w:w="1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04790" w:rsidRPr="001C0315" w:rsidTr="001C0315">
        <w:trPr>
          <w:trHeight w:val="372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РАЗОМ ЗФ+СФ+МТ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102 348</w:t>
            </w:r>
          </w:p>
        </w:tc>
        <w:tc>
          <w:tcPr>
            <w:tcW w:w="1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04790" w:rsidRPr="001C0315" w:rsidTr="001C0315">
        <w:trPr>
          <w:trHeight w:val="1356"/>
        </w:trPr>
        <w:tc>
          <w:tcPr>
            <w:tcW w:w="15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ЗМІНИ ДО БЮДЖЕТУ НЕТІШИНСЬКОЇ МІСЬКОЇ ТЕРИТОРІАЛЬНОЇ ГРОМАДИ, ЗДІЙСНЕНІ У МІЖСЕСІЙНИЙ ПЕРІОД</w:t>
            </w:r>
          </w:p>
        </w:tc>
      </w:tr>
      <w:tr w:rsidR="00904790" w:rsidRPr="001C0315" w:rsidTr="001C0315">
        <w:trPr>
          <w:trHeight w:val="315"/>
        </w:trPr>
        <w:tc>
          <w:tcPr>
            <w:tcW w:w="15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ДОХОДИ - МІЖБЮДЖЕТНІ ТРАНСФЕРТИ</w:t>
            </w:r>
          </w:p>
        </w:tc>
      </w:tr>
      <w:tr w:rsidR="00904790" w:rsidRPr="00B015B7" w:rsidTr="001C0315">
        <w:trPr>
          <w:trHeight w:val="106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ДОХОДИ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41053900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15 000  </w:t>
            </w:r>
          </w:p>
        </w:tc>
        <w:tc>
          <w:tcPr>
            <w:tcW w:w="1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Інші субвенції з державного бюджету (висновок постійної комісії Нетішинської міської ради з питань планування бюджету, фінансів, розвитку підприємництва, соціально-економічного напряму, інвестицій, регуляторної політики, комунального майна та комунального господарства від 20.10.2021 № 1)</w:t>
            </w:r>
          </w:p>
        </w:tc>
      </w:tr>
      <w:tr w:rsidR="00904790" w:rsidRPr="001C0315" w:rsidTr="001C0315">
        <w:trPr>
          <w:trHeight w:val="315"/>
        </w:trPr>
        <w:tc>
          <w:tcPr>
            <w:tcW w:w="15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ВИДАТКИ - МІЖБЮДЖЕТНІ ТРАНСФЕРТИ</w:t>
            </w:r>
          </w:p>
        </w:tc>
      </w:tr>
      <w:tr w:rsidR="00904790" w:rsidRPr="00B015B7" w:rsidTr="001C0315">
        <w:trPr>
          <w:trHeight w:val="11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УСЗН ВК НМР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4790" w:rsidRPr="001C0315" w:rsidRDefault="00904790" w:rsidP="001C0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15 000  </w:t>
            </w:r>
          </w:p>
        </w:tc>
        <w:tc>
          <w:tcPr>
            <w:tcW w:w="1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90" w:rsidRPr="001C0315" w:rsidRDefault="00904790" w:rsidP="001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03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Надання реабілітаційних послу особам з інвалідністю та дітям з інвалідністю (висновок постійної комісії Нетішинської міської ради з питань планування бюджету, фінансів, розвитку підприємництва, соціально-економічного напряму, інвестицій, регуляторної політики, комунального майна та комунального господарства від 20.10.2021 № 1)</w:t>
            </w:r>
          </w:p>
        </w:tc>
      </w:tr>
    </w:tbl>
    <w:p w:rsidR="00904790" w:rsidRPr="001C0315" w:rsidRDefault="00904790" w:rsidP="001C031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4790" w:rsidRDefault="00904790" w:rsidP="00C34A14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04790" w:rsidRPr="00F23E37" w:rsidRDefault="00904790" w:rsidP="00B66F77">
      <w:pPr>
        <w:spacing w:line="240" w:lineRule="auto"/>
        <w:ind w:right="508"/>
        <w:rPr>
          <w:rFonts w:ascii="Times New Roman" w:hAnsi="Times New Roman"/>
          <w:sz w:val="24"/>
          <w:szCs w:val="24"/>
          <w:lang w:val="uk-UA"/>
        </w:rPr>
      </w:pPr>
      <w:r w:rsidRPr="00F23E37">
        <w:rPr>
          <w:rFonts w:ascii="Times New Roman" w:hAnsi="Times New Roman"/>
          <w:sz w:val="24"/>
          <w:szCs w:val="24"/>
          <w:lang w:val="uk-UA"/>
        </w:rPr>
        <w:t>Начальник фінансового управління                                                                                                                             Валентина КРАВЧУК</w:t>
      </w:r>
    </w:p>
    <w:sectPr w:rsidR="00904790" w:rsidRPr="00F23E37" w:rsidSect="00CF3208">
      <w:pgSz w:w="16838" w:h="11906" w:orient="landscape"/>
      <w:pgMar w:top="1701" w:right="96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790" w:rsidRDefault="00904790" w:rsidP="00A971D1">
      <w:pPr>
        <w:spacing w:after="0" w:line="240" w:lineRule="auto"/>
      </w:pPr>
      <w:r>
        <w:separator/>
      </w:r>
    </w:p>
  </w:endnote>
  <w:endnote w:type="continuationSeparator" w:id="0">
    <w:p w:rsidR="00904790" w:rsidRDefault="00904790" w:rsidP="00A9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790" w:rsidRDefault="00904790" w:rsidP="00A971D1">
      <w:pPr>
        <w:spacing w:after="0" w:line="240" w:lineRule="auto"/>
      </w:pPr>
      <w:r>
        <w:separator/>
      </w:r>
    </w:p>
  </w:footnote>
  <w:footnote w:type="continuationSeparator" w:id="0">
    <w:p w:rsidR="00904790" w:rsidRDefault="00904790" w:rsidP="00A9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90" w:rsidRDefault="00904790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904790" w:rsidRDefault="009047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9C4"/>
    <w:multiLevelType w:val="hybridMultilevel"/>
    <w:tmpl w:val="9E9E9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C2AFE"/>
    <w:multiLevelType w:val="hybridMultilevel"/>
    <w:tmpl w:val="485093AE"/>
    <w:lvl w:ilvl="0" w:tplc="5F92F8CC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34FDE"/>
    <w:multiLevelType w:val="hybridMultilevel"/>
    <w:tmpl w:val="D662244A"/>
    <w:lvl w:ilvl="0" w:tplc="4D228F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7023D"/>
    <w:multiLevelType w:val="hybridMultilevel"/>
    <w:tmpl w:val="7E0632AA"/>
    <w:lvl w:ilvl="0" w:tplc="CFD80F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E43E6"/>
    <w:multiLevelType w:val="hybridMultilevel"/>
    <w:tmpl w:val="1890A566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932DA"/>
    <w:multiLevelType w:val="multilevel"/>
    <w:tmpl w:val="A3046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6">
    <w:nsid w:val="64E02153"/>
    <w:multiLevelType w:val="hybridMultilevel"/>
    <w:tmpl w:val="28E8D17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8C51B3D"/>
    <w:multiLevelType w:val="hybridMultilevel"/>
    <w:tmpl w:val="6F58F84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A6033A"/>
    <w:multiLevelType w:val="hybridMultilevel"/>
    <w:tmpl w:val="CDE44B68"/>
    <w:lvl w:ilvl="0" w:tplc="AF68D362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548"/>
    <w:rsid w:val="000221E0"/>
    <w:rsid w:val="00035267"/>
    <w:rsid w:val="000611AF"/>
    <w:rsid w:val="00066BA6"/>
    <w:rsid w:val="00067D89"/>
    <w:rsid w:val="00070928"/>
    <w:rsid w:val="00072C9D"/>
    <w:rsid w:val="000C4967"/>
    <w:rsid w:val="000D4E16"/>
    <w:rsid w:val="000E0F6A"/>
    <w:rsid w:val="000E0FC6"/>
    <w:rsid w:val="000E5C32"/>
    <w:rsid w:val="000F44EC"/>
    <w:rsid w:val="001054C0"/>
    <w:rsid w:val="00107248"/>
    <w:rsid w:val="001148B8"/>
    <w:rsid w:val="00122D0C"/>
    <w:rsid w:val="00141ED9"/>
    <w:rsid w:val="001517BA"/>
    <w:rsid w:val="0015206E"/>
    <w:rsid w:val="00175A7E"/>
    <w:rsid w:val="00176787"/>
    <w:rsid w:val="001843E9"/>
    <w:rsid w:val="0019747E"/>
    <w:rsid w:val="001A099E"/>
    <w:rsid w:val="001C0315"/>
    <w:rsid w:val="001C3296"/>
    <w:rsid w:val="001C51EF"/>
    <w:rsid w:val="001D6498"/>
    <w:rsid w:val="001E5503"/>
    <w:rsid w:val="002144A0"/>
    <w:rsid w:val="00220761"/>
    <w:rsid w:val="00223BEA"/>
    <w:rsid w:val="00227B40"/>
    <w:rsid w:val="00255A4D"/>
    <w:rsid w:val="0028118C"/>
    <w:rsid w:val="00282FF7"/>
    <w:rsid w:val="00283A82"/>
    <w:rsid w:val="002861D2"/>
    <w:rsid w:val="002957FA"/>
    <w:rsid w:val="002C2448"/>
    <w:rsid w:val="002C2B0F"/>
    <w:rsid w:val="00303DA2"/>
    <w:rsid w:val="0030578E"/>
    <w:rsid w:val="00346D67"/>
    <w:rsid w:val="00360A9C"/>
    <w:rsid w:val="003741F6"/>
    <w:rsid w:val="0038448F"/>
    <w:rsid w:val="003A189B"/>
    <w:rsid w:val="003C1685"/>
    <w:rsid w:val="003C3D1A"/>
    <w:rsid w:val="003F4866"/>
    <w:rsid w:val="004256AA"/>
    <w:rsid w:val="004304D8"/>
    <w:rsid w:val="00433A3B"/>
    <w:rsid w:val="00437C17"/>
    <w:rsid w:val="00443045"/>
    <w:rsid w:val="00445F55"/>
    <w:rsid w:val="00461439"/>
    <w:rsid w:val="004641F1"/>
    <w:rsid w:val="00467A97"/>
    <w:rsid w:val="00472A95"/>
    <w:rsid w:val="004A7CAB"/>
    <w:rsid w:val="004D157F"/>
    <w:rsid w:val="004E63CB"/>
    <w:rsid w:val="004F1B00"/>
    <w:rsid w:val="00514EA4"/>
    <w:rsid w:val="005256C5"/>
    <w:rsid w:val="00547655"/>
    <w:rsid w:val="005577E3"/>
    <w:rsid w:val="005611DD"/>
    <w:rsid w:val="00563B18"/>
    <w:rsid w:val="005776B6"/>
    <w:rsid w:val="00584C32"/>
    <w:rsid w:val="00592BBC"/>
    <w:rsid w:val="005A250C"/>
    <w:rsid w:val="005C031E"/>
    <w:rsid w:val="005C2691"/>
    <w:rsid w:val="00602749"/>
    <w:rsid w:val="00605C17"/>
    <w:rsid w:val="006152C9"/>
    <w:rsid w:val="00661C9C"/>
    <w:rsid w:val="00666772"/>
    <w:rsid w:val="006728A8"/>
    <w:rsid w:val="0068117F"/>
    <w:rsid w:val="00683DE8"/>
    <w:rsid w:val="006A2C1F"/>
    <w:rsid w:val="006A489D"/>
    <w:rsid w:val="006A7AC7"/>
    <w:rsid w:val="006D1A9F"/>
    <w:rsid w:val="006D3415"/>
    <w:rsid w:val="006E28DC"/>
    <w:rsid w:val="006F246C"/>
    <w:rsid w:val="00710744"/>
    <w:rsid w:val="00716CDA"/>
    <w:rsid w:val="00734548"/>
    <w:rsid w:val="00755C6B"/>
    <w:rsid w:val="0076352E"/>
    <w:rsid w:val="00770489"/>
    <w:rsid w:val="0077260B"/>
    <w:rsid w:val="00783A37"/>
    <w:rsid w:val="00784240"/>
    <w:rsid w:val="00784E8D"/>
    <w:rsid w:val="0078793E"/>
    <w:rsid w:val="007A5E15"/>
    <w:rsid w:val="007B099B"/>
    <w:rsid w:val="007B7BFA"/>
    <w:rsid w:val="007D4F26"/>
    <w:rsid w:val="007E0002"/>
    <w:rsid w:val="00806CDC"/>
    <w:rsid w:val="00824D00"/>
    <w:rsid w:val="008320CA"/>
    <w:rsid w:val="008501F7"/>
    <w:rsid w:val="0085759D"/>
    <w:rsid w:val="00876943"/>
    <w:rsid w:val="008930B2"/>
    <w:rsid w:val="008A5917"/>
    <w:rsid w:val="008B0B0C"/>
    <w:rsid w:val="008C7084"/>
    <w:rsid w:val="008D2B80"/>
    <w:rsid w:val="008D3165"/>
    <w:rsid w:val="008D5505"/>
    <w:rsid w:val="008E1161"/>
    <w:rsid w:val="009028F2"/>
    <w:rsid w:val="00904790"/>
    <w:rsid w:val="00924519"/>
    <w:rsid w:val="0093246D"/>
    <w:rsid w:val="009623F3"/>
    <w:rsid w:val="00964CDA"/>
    <w:rsid w:val="00993C78"/>
    <w:rsid w:val="009979D1"/>
    <w:rsid w:val="009A6014"/>
    <w:rsid w:val="009D4B30"/>
    <w:rsid w:val="00A010BD"/>
    <w:rsid w:val="00A51953"/>
    <w:rsid w:val="00A51966"/>
    <w:rsid w:val="00A5522D"/>
    <w:rsid w:val="00A57219"/>
    <w:rsid w:val="00A67531"/>
    <w:rsid w:val="00A82E57"/>
    <w:rsid w:val="00A87DC8"/>
    <w:rsid w:val="00A971D1"/>
    <w:rsid w:val="00AA5BCB"/>
    <w:rsid w:val="00AB45CF"/>
    <w:rsid w:val="00AE5232"/>
    <w:rsid w:val="00AF54D9"/>
    <w:rsid w:val="00B015B7"/>
    <w:rsid w:val="00B4130C"/>
    <w:rsid w:val="00B41F06"/>
    <w:rsid w:val="00B62F7D"/>
    <w:rsid w:val="00B66F77"/>
    <w:rsid w:val="00B67997"/>
    <w:rsid w:val="00BB4893"/>
    <w:rsid w:val="00BB541C"/>
    <w:rsid w:val="00BC6060"/>
    <w:rsid w:val="00BD3A54"/>
    <w:rsid w:val="00BE74D3"/>
    <w:rsid w:val="00C051B9"/>
    <w:rsid w:val="00C20320"/>
    <w:rsid w:val="00C31443"/>
    <w:rsid w:val="00C34A14"/>
    <w:rsid w:val="00C37BBF"/>
    <w:rsid w:val="00C455EC"/>
    <w:rsid w:val="00C47B34"/>
    <w:rsid w:val="00C544A7"/>
    <w:rsid w:val="00C559A3"/>
    <w:rsid w:val="00C9307B"/>
    <w:rsid w:val="00CB1FA0"/>
    <w:rsid w:val="00CB4D4A"/>
    <w:rsid w:val="00CB5718"/>
    <w:rsid w:val="00CC0F70"/>
    <w:rsid w:val="00CD05D9"/>
    <w:rsid w:val="00CE75B7"/>
    <w:rsid w:val="00CF3208"/>
    <w:rsid w:val="00D071C7"/>
    <w:rsid w:val="00D11540"/>
    <w:rsid w:val="00D15F37"/>
    <w:rsid w:val="00D26761"/>
    <w:rsid w:val="00D3410B"/>
    <w:rsid w:val="00D419BC"/>
    <w:rsid w:val="00D61285"/>
    <w:rsid w:val="00D67211"/>
    <w:rsid w:val="00D91D40"/>
    <w:rsid w:val="00DA3EFC"/>
    <w:rsid w:val="00DA588C"/>
    <w:rsid w:val="00DB3A3B"/>
    <w:rsid w:val="00DC67AB"/>
    <w:rsid w:val="00DE0138"/>
    <w:rsid w:val="00DE1D0A"/>
    <w:rsid w:val="00DF03AD"/>
    <w:rsid w:val="00DF350E"/>
    <w:rsid w:val="00DF4B4B"/>
    <w:rsid w:val="00E06170"/>
    <w:rsid w:val="00E076C2"/>
    <w:rsid w:val="00E35785"/>
    <w:rsid w:val="00E5174B"/>
    <w:rsid w:val="00E85AD9"/>
    <w:rsid w:val="00EA79FE"/>
    <w:rsid w:val="00EE3DE5"/>
    <w:rsid w:val="00F23E37"/>
    <w:rsid w:val="00F32D7B"/>
    <w:rsid w:val="00F3340A"/>
    <w:rsid w:val="00F3532B"/>
    <w:rsid w:val="00F66CD5"/>
    <w:rsid w:val="00FC5F9F"/>
    <w:rsid w:val="00FF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548"/>
    <w:pPr>
      <w:ind w:left="720"/>
      <w:contextualSpacing/>
    </w:pPr>
  </w:style>
  <w:style w:type="character" w:customStyle="1" w:styleId="apple-style-span">
    <w:name w:val="apple-style-span"/>
    <w:uiPriority w:val="99"/>
    <w:rsid w:val="00B4130C"/>
  </w:style>
  <w:style w:type="character" w:customStyle="1" w:styleId="rvts23">
    <w:name w:val="rvts23"/>
    <w:uiPriority w:val="99"/>
    <w:rsid w:val="00A57219"/>
  </w:style>
  <w:style w:type="paragraph" w:styleId="Header">
    <w:name w:val="header"/>
    <w:basedOn w:val="Normal"/>
    <w:link w:val="HeaderChar"/>
    <w:uiPriority w:val="99"/>
    <w:rsid w:val="00A971D1"/>
    <w:pPr>
      <w:tabs>
        <w:tab w:val="center" w:pos="4844"/>
        <w:tab w:val="right" w:pos="9689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71D1"/>
    <w:rPr>
      <w:lang w:val="ru-RU" w:eastAsia="en-US"/>
    </w:rPr>
  </w:style>
  <w:style w:type="paragraph" w:styleId="Footer">
    <w:name w:val="footer"/>
    <w:basedOn w:val="Normal"/>
    <w:link w:val="FooterChar"/>
    <w:uiPriority w:val="99"/>
    <w:rsid w:val="00A971D1"/>
    <w:pPr>
      <w:tabs>
        <w:tab w:val="center" w:pos="4844"/>
        <w:tab w:val="right" w:pos="9689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71D1"/>
    <w:rPr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314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443"/>
    <w:rPr>
      <w:rFonts w:ascii="Segoe UI" w:hAnsi="Segoe UI"/>
      <w:sz w:val="18"/>
      <w:lang w:val="ru-RU" w:eastAsia="en-US"/>
    </w:rPr>
  </w:style>
  <w:style w:type="character" w:styleId="Hyperlink">
    <w:name w:val="Hyperlink"/>
    <w:basedOn w:val="DefaultParagraphFont"/>
    <w:uiPriority w:val="99"/>
    <w:rsid w:val="0028118C"/>
    <w:rPr>
      <w:rFonts w:cs="Times New Roman"/>
      <w:color w:val="0000FF"/>
      <w:u w:val="single"/>
    </w:rPr>
  </w:style>
  <w:style w:type="paragraph" w:styleId="Caption">
    <w:name w:val="caption"/>
    <w:basedOn w:val="Normal"/>
    <w:uiPriority w:val="99"/>
    <w:qFormat/>
    <w:locked/>
    <w:rsid w:val="00445F55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val="uk-UA" w:eastAsia="ru-RU"/>
    </w:rPr>
  </w:style>
  <w:style w:type="paragraph" w:customStyle="1" w:styleId="1">
    <w:name w:val="Без интервала1"/>
    <w:uiPriority w:val="99"/>
    <w:rsid w:val="00445F55"/>
    <w:pPr>
      <w:contextualSpacing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1922</Words>
  <Characters>10962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Пользователь Windows</dc:creator>
  <cp:keywords/>
  <dc:description/>
  <cp:lastModifiedBy>Depviddil</cp:lastModifiedBy>
  <cp:revision>2</cp:revision>
  <cp:lastPrinted>2021-10-06T10:33:00Z</cp:lastPrinted>
  <dcterms:created xsi:type="dcterms:W3CDTF">2021-11-10T11:20:00Z</dcterms:created>
  <dcterms:modified xsi:type="dcterms:W3CDTF">2021-11-10T11:20:00Z</dcterms:modified>
</cp:coreProperties>
</file>