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BE5" w:rsidRPr="00CE7ABF" w:rsidRDefault="002B1BE5" w:rsidP="009B530E">
      <w:pPr>
        <w:spacing w:after="0" w:line="240" w:lineRule="auto"/>
        <w:jc w:val="center"/>
        <w:rPr>
          <w:rFonts w:ascii="Times New Roman" w:hAnsi="Times New Roman"/>
          <w:b/>
          <w:sz w:val="28"/>
          <w:szCs w:val="28"/>
          <w:lang w:val="uk-UA"/>
        </w:rPr>
      </w:pPr>
      <w:r w:rsidRPr="00CE7ABF">
        <w:rPr>
          <w:rFonts w:ascii="Times New Roman" w:hAnsi="Times New Roman"/>
          <w:b/>
          <w:sz w:val="28"/>
          <w:szCs w:val="28"/>
          <w:lang w:val="uk-UA"/>
        </w:rPr>
        <w:t>Пояснювальна  записка до змін</w:t>
      </w:r>
    </w:p>
    <w:p w:rsidR="002B1BE5" w:rsidRPr="00CE7ABF" w:rsidRDefault="002B1BE5" w:rsidP="00A948DC">
      <w:pPr>
        <w:spacing w:after="0" w:line="240" w:lineRule="auto"/>
        <w:jc w:val="center"/>
        <w:rPr>
          <w:rFonts w:ascii="Times New Roman" w:hAnsi="Times New Roman"/>
          <w:b/>
          <w:sz w:val="28"/>
          <w:szCs w:val="28"/>
          <w:lang w:val="uk-UA"/>
        </w:rPr>
      </w:pPr>
      <w:r w:rsidRPr="00CE7ABF">
        <w:rPr>
          <w:rFonts w:ascii="Times New Roman" w:hAnsi="Times New Roman"/>
          <w:b/>
          <w:i/>
          <w:sz w:val="28"/>
          <w:szCs w:val="28"/>
          <w:lang w:val="uk-UA"/>
        </w:rPr>
        <w:t xml:space="preserve"> </w:t>
      </w:r>
      <w:r w:rsidRPr="00CE7ABF">
        <w:rPr>
          <w:rFonts w:ascii="Times New Roman" w:hAnsi="Times New Roman"/>
          <w:b/>
          <w:sz w:val="28"/>
          <w:szCs w:val="28"/>
          <w:lang w:val="uk-UA"/>
        </w:rPr>
        <w:t xml:space="preserve">до фінансового плану  Комунального некомерційного підприємства Нетішинської міської ради «Спеціалізована медико-санітарна частина </w:t>
      </w:r>
    </w:p>
    <w:p w:rsidR="002B1BE5" w:rsidRPr="00CE7ABF" w:rsidRDefault="002B1BE5" w:rsidP="00A948DC">
      <w:pPr>
        <w:spacing w:after="0" w:line="240" w:lineRule="auto"/>
        <w:jc w:val="center"/>
        <w:rPr>
          <w:rFonts w:ascii="Times New Roman" w:hAnsi="Times New Roman"/>
          <w:b/>
          <w:sz w:val="28"/>
          <w:szCs w:val="28"/>
          <w:lang w:val="uk-UA"/>
        </w:rPr>
      </w:pPr>
      <w:r w:rsidRPr="00CE7ABF">
        <w:rPr>
          <w:rFonts w:ascii="Times New Roman" w:hAnsi="Times New Roman"/>
          <w:b/>
          <w:sz w:val="28"/>
          <w:szCs w:val="28"/>
          <w:lang w:val="uk-UA"/>
        </w:rPr>
        <w:t>м.Нетішин» на  2022 рік</w:t>
      </w:r>
    </w:p>
    <w:p w:rsidR="002B1BE5" w:rsidRPr="00CE7ABF" w:rsidRDefault="002B1BE5" w:rsidP="00A948DC">
      <w:pPr>
        <w:spacing w:after="0" w:line="240" w:lineRule="auto"/>
        <w:jc w:val="center"/>
        <w:rPr>
          <w:rFonts w:ascii="Times New Roman" w:hAnsi="Times New Roman"/>
          <w:b/>
          <w:sz w:val="28"/>
          <w:szCs w:val="28"/>
          <w:lang w:val="uk-UA"/>
        </w:rPr>
      </w:pPr>
    </w:p>
    <w:p w:rsidR="002B1BE5" w:rsidRPr="00CE7ABF" w:rsidRDefault="002B1BE5" w:rsidP="006427A9">
      <w:pPr>
        <w:spacing w:after="0" w:line="240" w:lineRule="auto"/>
        <w:ind w:firstLine="708"/>
        <w:jc w:val="both"/>
        <w:rPr>
          <w:rFonts w:ascii="Times New Roman" w:hAnsi="Times New Roman"/>
          <w:sz w:val="24"/>
          <w:szCs w:val="24"/>
          <w:lang w:val="uk-UA"/>
        </w:rPr>
      </w:pPr>
      <w:r w:rsidRPr="00CE7ABF">
        <w:rPr>
          <w:rFonts w:ascii="Times New Roman" w:hAnsi="Times New Roman"/>
          <w:sz w:val="24"/>
          <w:szCs w:val="24"/>
          <w:lang w:val="uk-UA"/>
        </w:rPr>
        <w:t>Рішенням вісімнадцятої сесії Нетішинської міської ради VIIІ скликання 23.12.2021р. №18/1199 затверджений фінансовий план КНП НМР «СМСЧ м.Нетішин».</w:t>
      </w:r>
    </w:p>
    <w:p w:rsidR="002B1BE5" w:rsidRPr="00CE7ABF" w:rsidRDefault="002B1BE5" w:rsidP="00A948DC">
      <w:pPr>
        <w:spacing w:after="0" w:line="240" w:lineRule="auto"/>
        <w:jc w:val="center"/>
        <w:rPr>
          <w:rFonts w:ascii="Times New Roman" w:hAnsi="Times New Roman"/>
          <w:b/>
          <w:sz w:val="28"/>
          <w:szCs w:val="28"/>
          <w:lang w:val="uk-UA"/>
        </w:rPr>
      </w:pPr>
    </w:p>
    <w:p w:rsidR="002B1BE5" w:rsidRPr="00CE7ABF" w:rsidRDefault="002B1BE5" w:rsidP="00692D67">
      <w:pPr>
        <w:spacing w:after="0" w:line="240" w:lineRule="auto"/>
        <w:ind w:firstLine="708"/>
        <w:jc w:val="both"/>
        <w:rPr>
          <w:rFonts w:ascii="Times New Roman" w:hAnsi="Times New Roman"/>
          <w:sz w:val="24"/>
          <w:szCs w:val="24"/>
          <w:lang w:val="uk-UA"/>
        </w:rPr>
      </w:pPr>
      <w:r w:rsidRPr="00CE7ABF">
        <w:rPr>
          <w:rFonts w:ascii="Times New Roman" w:hAnsi="Times New Roman"/>
          <w:sz w:val="24"/>
          <w:szCs w:val="24"/>
          <w:lang w:val="uk-UA"/>
        </w:rPr>
        <w:t>КНП НМР «СМСЧ м.Нетішин» вносить  зміни до фінансового плану.</w:t>
      </w:r>
    </w:p>
    <w:p w:rsidR="002B1BE5" w:rsidRPr="00CE7ABF" w:rsidRDefault="002B1BE5" w:rsidP="00692D67">
      <w:pPr>
        <w:jc w:val="both"/>
        <w:rPr>
          <w:lang w:val="uk-UA"/>
        </w:rPr>
      </w:pPr>
      <w:r w:rsidRPr="00CE7ABF">
        <w:rPr>
          <w:rFonts w:ascii="Times New Roman" w:hAnsi="Times New Roman"/>
          <w:sz w:val="24"/>
          <w:szCs w:val="24"/>
          <w:lang w:val="uk-UA"/>
        </w:rPr>
        <w:t xml:space="preserve">            Підставою для внесення змін до фінансового плану на 2022 рік стали наступні причини:</w:t>
      </w:r>
    </w:p>
    <w:p w:rsidR="002B1BE5" w:rsidRPr="00CE7ABF" w:rsidRDefault="002B1BE5" w:rsidP="00692D67">
      <w:pPr>
        <w:spacing w:after="0" w:line="240" w:lineRule="auto"/>
        <w:jc w:val="both"/>
        <w:rPr>
          <w:rFonts w:ascii="Times New Roman" w:hAnsi="Times New Roman"/>
          <w:sz w:val="24"/>
          <w:szCs w:val="24"/>
          <w:lang w:val="uk-UA"/>
        </w:rPr>
      </w:pPr>
      <w:r w:rsidRPr="00CE7ABF">
        <w:rPr>
          <w:rFonts w:ascii="Times New Roman" w:hAnsi="Times New Roman"/>
          <w:sz w:val="24"/>
          <w:szCs w:val="24"/>
          <w:lang w:val="uk-UA"/>
        </w:rPr>
        <w:t xml:space="preserve">           - КНП НМР «СМСЧ м.Нетішин» підписало договір   з Національною службою здоров’я України в січні 2022 року № 1681-Е122-Р00002 про медичне обслуговування населення за програмою медичних гарантій та Договір № 1681-Е122-Р000/01 від 28.03.2022 року про внесення змін до договору № 1681-Е122-Р00002 про медичне обслуговування населення за програмою медичних гарантій, в якому була визначена запланована  вартість медичних послуг, які надаються у сумі 66 546,57 тис.грн що становить на 22 790,86 тис.грн більше ніж в попередньо затвердженому фінансовому плані;  </w:t>
      </w:r>
    </w:p>
    <w:p w:rsidR="002B1BE5" w:rsidRPr="00CE7ABF" w:rsidRDefault="002B1BE5" w:rsidP="00692D67">
      <w:pPr>
        <w:spacing w:after="0" w:line="240" w:lineRule="auto"/>
        <w:jc w:val="both"/>
        <w:rPr>
          <w:rFonts w:ascii="Times New Roman" w:hAnsi="Times New Roman"/>
          <w:sz w:val="24"/>
          <w:szCs w:val="24"/>
          <w:lang w:val="uk-UA"/>
        </w:rPr>
      </w:pPr>
      <w:r w:rsidRPr="00CE7ABF">
        <w:rPr>
          <w:rFonts w:ascii="Times New Roman" w:hAnsi="Times New Roman"/>
          <w:sz w:val="24"/>
          <w:szCs w:val="24"/>
          <w:lang w:val="uk-UA"/>
        </w:rPr>
        <w:t xml:space="preserve">          - підписано новий договір № 15-124-08-22-17515 від 01.04.2022 року з ДП «НАЕК «Енергоатом» ВП «Хмельницька АЕС» про надання медичних послуг в здоровпункті ВП ХАЕС;</w:t>
      </w:r>
    </w:p>
    <w:p w:rsidR="002B1BE5" w:rsidRPr="00CE7ABF" w:rsidRDefault="002B1BE5" w:rsidP="000A2749">
      <w:pPr>
        <w:spacing w:after="0" w:line="240" w:lineRule="auto"/>
        <w:ind w:firstLine="708"/>
        <w:jc w:val="both"/>
        <w:rPr>
          <w:rFonts w:ascii="Times New Roman" w:hAnsi="Times New Roman"/>
          <w:sz w:val="24"/>
          <w:szCs w:val="24"/>
          <w:lang w:val="uk-UA"/>
        </w:rPr>
      </w:pPr>
      <w:r w:rsidRPr="00CE7ABF">
        <w:rPr>
          <w:rFonts w:ascii="Times New Roman" w:hAnsi="Times New Roman"/>
          <w:sz w:val="24"/>
          <w:szCs w:val="24"/>
          <w:lang w:val="uk-UA"/>
        </w:rPr>
        <w:t>- окрім того, КНП НМР «СМСЧ м.Нетішин» планує</w:t>
      </w:r>
      <w:r w:rsidRPr="00CE7ABF">
        <w:rPr>
          <w:lang w:val="uk-UA"/>
        </w:rPr>
        <w:t xml:space="preserve"> </w:t>
      </w:r>
      <w:r w:rsidRPr="00CE7ABF">
        <w:rPr>
          <w:rFonts w:ascii="Times New Roman" w:hAnsi="Times New Roman"/>
          <w:sz w:val="24"/>
          <w:szCs w:val="24"/>
          <w:lang w:val="uk-UA"/>
        </w:rPr>
        <w:t xml:space="preserve">додаткове фінансування від нових договорів оренди нерухомого майна з орендарями (ТОВ «ВТК Лотос» (будівля печі), ТОВ «Платьожка» (частина фойє КДП),  ФОП Бойко О.І. (частина фойє КДП, торгівельний кавовий автомат);    </w:t>
      </w:r>
    </w:p>
    <w:p w:rsidR="002B1BE5" w:rsidRPr="00CE7ABF" w:rsidRDefault="002B1BE5" w:rsidP="000A2749">
      <w:pPr>
        <w:spacing w:after="0" w:line="240" w:lineRule="auto"/>
        <w:ind w:firstLine="708"/>
        <w:jc w:val="both"/>
        <w:rPr>
          <w:rFonts w:ascii="Times New Roman" w:hAnsi="Times New Roman"/>
          <w:sz w:val="24"/>
          <w:szCs w:val="24"/>
          <w:lang w:val="uk-UA"/>
        </w:rPr>
      </w:pPr>
    </w:p>
    <w:p w:rsidR="002B1BE5" w:rsidRPr="00CE7ABF" w:rsidRDefault="002B1BE5" w:rsidP="00D526C3">
      <w:pPr>
        <w:pStyle w:val="ListParagraph"/>
        <w:spacing w:after="0" w:line="240" w:lineRule="auto"/>
        <w:ind w:left="0" w:firstLine="708"/>
        <w:jc w:val="both"/>
        <w:rPr>
          <w:rFonts w:ascii="Times New Roman" w:hAnsi="Times New Roman"/>
          <w:sz w:val="24"/>
          <w:szCs w:val="24"/>
          <w:lang w:val="uk-UA"/>
        </w:rPr>
      </w:pPr>
      <w:r w:rsidRPr="00CE7ABF">
        <w:rPr>
          <w:rFonts w:ascii="Times New Roman" w:hAnsi="Times New Roman"/>
          <w:sz w:val="24"/>
          <w:szCs w:val="24"/>
          <w:lang w:val="uk-UA"/>
        </w:rPr>
        <w:t>В результаті внесених змін в фінансовому плані підприємства збільшилась сума в частині доходу на 23 645,35 тис.грн в  2022 році, а саме:</w:t>
      </w:r>
    </w:p>
    <w:p w:rsidR="002B1BE5" w:rsidRPr="00CE7ABF" w:rsidRDefault="002B1BE5" w:rsidP="00D526C3">
      <w:pPr>
        <w:pStyle w:val="ListParagraph"/>
        <w:spacing w:after="0" w:line="240" w:lineRule="auto"/>
        <w:ind w:left="0" w:firstLine="708"/>
        <w:jc w:val="both"/>
        <w:rPr>
          <w:rFonts w:ascii="Times New Roman" w:hAnsi="Times New Roman"/>
          <w:sz w:val="24"/>
          <w:szCs w:val="24"/>
          <w:lang w:val="uk-UA"/>
        </w:rPr>
      </w:pPr>
    </w:p>
    <w:p w:rsidR="002B1BE5" w:rsidRPr="00CE7ABF" w:rsidRDefault="002B1BE5" w:rsidP="00D526C3">
      <w:pPr>
        <w:pStyle w:val="ListParagraph"/>
        <w:spacing w:after="0" w:line="240" w:lineRule="auto"/>
        <w:ind w:left="0" w:firstLine="708"/>
        <w:jc w:val="both"/>
        <w:rPr>
          <w:rFonts w:ascii="Times New Roman" w:hAnsi="Times New Roman"/>
          <w:sz w:val="24"/>
          <w:szCs w:val="24"/>
          <w:lang w:val="uk-UA"/>
        </w:rPr>
      </w:pPr>
      <w:r w:rsidRPr="00CE7ABF">
        <w:rPr>
          <w:rFonts w:ascii="Times New Roman" w:hAnsi="Times New Roman"/>
          <w:sz w:val="24"/>
          <w:szCs w:val="24"/>
          <w:lang w:val="uk-UA"/>
        </w:rPr>
        <w:t>- сума рядка 1000/2 (основної таблиці) «Кошти отримані від оренди майна» збільшено на 17,73 тис.грн;</w:t>
      </w:r>
    </w:p>
    <w:p w:rsidR="002B1BE5" w:rsidRPr="00CE7ABF" w:rsidRDefault="002B1BE5" w:rsidP="00C06F61">
      <w:pPr>
        <w:pStyle w:val="ListParagraph"/>
        <w:spacing w:after="0" w:line="240" w:lineRule="auto"/>
        <w:ind w:left="0" w:firstLine="708"/>
        <w:jc w:val="both"/>
        <w:rPr>
          <w:rFonts w:ascii="Times New Roman" w:hAnsi="Times New Roman"/>
          <w:sz w:val="24"/>
          <w:szCs w:val="24"/>
          <w:lang w:val="uk-UA"/>
        </w:rPr>
      </w:pPr>
      <w:r w:rsidRPr="00CE7ABF">
        <w:rPr>
          <w:rFonts w:ascii="Times New Roman" w:hAnsi="Times New Roman"/>
          <w:sz w:val="24"/>
          <w:szCs w:val="24"/>
          <w:lang w:val="uk-UA"/>
        </w:rPr>
        <w:t>- сума рядка 1000/6 (основної таблиці) «Інші операційні доходи (кошти отримані від надання медичних послуг за темою "Медико-санітарне обслуговування" в здоровпункті ВП ХАЕС та цехові терапевти)» збільшено на 836,76 тис.грн;</w:t>
      </w:r>
    </w:p>
    <w:p w:rsidR="002B1BE5" w:rsidRPr="00CE7ABF" w:rsidRDefault="002B1BE5" w:rsidP="00D526C3">
      <w:pPr>
        <w:pStyle w:val="ListParagraph"/>
        <w:spacing w:after="0" w:line="240" w:lineRule="auto"/>
        <w:ind w:left="0" w:firstLine="708"/>
        <w:jc w:val="both"/>
        <w:rPr>
          <w:rFonts w:ascii="Times New Roman" w:hAnsi="Times New Roman"/>
          <w:sz w:val="24"/>
          <w:szCs w:val="24"/>
          <w:lang w:val="uk-UA"/>
        </w:rPr>
      </w:pPr>
      <w:r w:rsidRPr="00CE7ABF">
        <w:rPr>
          <w:rFonts w:ascii="Times New Roman" w:hAnsi="Times New Roman"/>
          <w:sz w:val="24"/>
          <w:szCs w:val="24"/>
          <w:lang w:val="uk-UA"/>
        </w:rPr>
        <w:t>- сума рядка 1001 (основної таблиці) «Інші операційні доходи (кошти від НСЗУ)» збільшено на 22 790,86 тис.грн.</w:t>
      </w:r>
    </w:p>
    <w:p w:rsidR="002B1BE5" w:rsidRPr="00CE7ABF" w:rsidRDefault="002B1BE5" w:rsidP="00D526C3">
      <w:pPr>
        <w:pStyle w:val="ListParagraph"/>
        <w:spacing w:after="0" w:line="240" w:lineRule="auto"/>
        <w:ind w:left="0" w:firstLine="708"/>
        <w:jc w:val="both"/>
        <w:rPr>
          <w:rFonts w:ascii="Times New Roman" w:hAnsi="Times New Roman"/>
          <w:sz w:val="24"/>
          <w:szCs w:val="24"/>
          <w:lang w:val="uk-UA"/>
        </w:rPr>
      </w:pPr>
    </w:p>
    <w:p w:rsidR="002B1BE5" w:rsidRPr="00CE7ABF" w:rsidRDefault="002B1BE5" w:rsidP="00C06F61">
      <w:pPr>
        <w:spacing w:after="0" w:line="240" w:lineRule="auto"/>
        <w:jc w:val="both"/>
        <w:rPr>
          <w:rFonts w:ascii="Times New Roman" w:hAnsi="Times New Roman"/>
          <w:sz w:val="24"/>
          <w:szCs w:val="24"/>
          <w:lang w:val="uk-UA"/>
        </w:rPr>
      </w:pPr>
      <w:r w:rsidRPr="00CE7ABF">
        <w:rPr>
          <w:rFonts w:ascii="Times New Roman" w:hAnsi="Times New Roman"/>
          <w:sz w:val="24"/>
          <w:szCs w:val="24"/>
          <w:lang w:val="uk-UA"/>
        </w:rPr>
        <w:t xml:space="preserve">            Кошти з частини доходу у сумі 23 645,35 тис.грн будуть спрямовані на наступні статті в частині витрат: </w:t>
      </w:r>
    </w:p>
    <w:p w:rsidR="002B1BE5" w:rsidRPr="00CE7ABF" w:rsidRDefault="002B1BE5" w:rsidP="00D526C3">
      <w:pPr>
        <w:pStyle w:val="ListParagraph"/>
        <w:spacing w:after="0" w:line="240" w:lineRule="auto"/>
        <w:ind w:left="0" w:firstLine="708"/>
        <w:jc w:val="both"/>
        <w:rPr>
          <w:rFonts w:ascii="Times New Roman" w:hAnsi="Times New Roman"/>
          <w:sz w:val="24"/>
          <w:szCs w:val="24"/>
          <w:lang w:val="uk-UA"/>
        </w:rPr>
      </w:pPr>
      <w:r w:rsidRPr="00CE7ABF">
        <w:rPr>
          <w:rFonts w:ascii="Times New Roman" w:hAnsi="Times New Roman"/>
          <w:sz w:val="24"/>
          <w:szCs w:val="24"/>
          <w:lang w:val="uk-UA"/>
        </w:rPr>
        <w:t>- сума рядка 1011 (основної таблиці) «Медикаменти та перев'язувальні матеріали, медичне обладнання» збільшено на 1 800,0 тис.грн;</w:t>
      </w:r>
    </w:p>
    <w:p w:rsidR="002B1BE5" w:rsidRPr="00CE7ABF" w:rsidRDefault="002B1BE5" w:rsidP="0077082B">
      <w:pPr>
        <w:pStyle w:val="NormalWeb"/>
        <w:shd w:val="clear" w:color="auto" w:fill="FFFFFF"/>
        <w:spacing w:before="0" w:beforeAutospacing="0" w:after="0" w:afterAutospacing="0"/>
        <w:ind w:firstLine="567"/>
        <w:jc w:val="both"/>
        <w:rPr>
          <w:rFonts w:ascii="Arial" w:hAnsi="Arial" w:cs="Arial"/>
          <w:lang w:eastAsia="ru-RU"/>
        </w:rPr>
      </w:pPr>
      <w:r w:rsidRPr="00CE7ABF">
        <w:t>- сума рядка 1014 (основної таблиці) «Витрати на оплату праці» збільшено на 17 500,0 тис.грн;</w:t>
      </w:r>
      <w:r w:rsidRPr="00CE7ABF">
        <w:rPr>
          <w:sz w:val="28"/>
          <w:szCs w:val="28"/>
          <w:bdr w:val="none" w:sz="0" w:space="0" w:color="auto" w:frame="1"/>
          <w:lang w:eastAsia="ru-RU"/>
        </w:rPr>
        <w:t xml:space="preserve">  </w:t>
      </w:r>
      <w:r w:rsidRPr="00CE7ABF">
        <w:rPr>
          <w:bdr w:val="none" w:sz="0" w:space="0" w:color="auto" w:frame="1"/>
          <w:lang w:eastAsia="ru-RU"/>
        </w:rPr>
        <w:t>(постанова КМУ 12.01.2022 № 2 «Деякі питання оплати праці медичних працівників закладів охорони здоров’я», котрою  передбачено підвищення базового рівня заробітної плати для лікарів та медичних сестер на рівні не менше 20 000 гривень лікарям (крім лікарів-інтернів) та професіоналам з вищою немедичною освітою, які допущені до медичної діяльності в закладах охорони здоров’я та на рівні не менше 13 500 гривень для посад молодших спеціалістів з медичною освітою (фахових молодших бакалаврів), фахівцям з початковим рівнем (короткий цикл) вищої медичної освіти, першим (бакалаврський) рівнем вищої медичної освіти і магістрів з медсестринства)</w:t>
      </w:r>
    </w:p>
    <w:p w:rsidR="002B1BE5" w:rsidRPr="00CE7ABF" w:rsidRDefault="002B1BE5" w:rsidP="00D526C3">
      <w:pPr>
        <w:pStyle w:val="ListParagraph"/>
        <w:spacing w:after="0" w:line="240" w:lineRule="auto"/>
        <w:ind w:left="0" w:firstLine="708"/>
        <w:jc w:val="both"/>
        <w:rPr>
          <w:rFonts w:ascii="Times New Roman" w:hAnsi="Times New Roman"/>
          <w:sz w:val="24"/>
          <w:szCs w:val="24"/>
          <w:lang w:val="uk-UA"/>
        </w:rPr>
      </w:pPr>
      <w:r w:rsidRPr="00CE7ABF">
        <w:rPr>
          <w:rFonts w:ascii="Times New Roman" w:hAnsi="Times New Roman"/>
          <w:sz w:val="24"/>
          <w:szCs w:val="24"/>
          <w:lang w:val="uk-UA"/>
        </w:rPr>
        <w:t>- сума рядка 1015 (основної таблиці) «Відрахування на соціальні заходи» збільшено на 3 868,62 тис.грн;</w:t>
      </w:r>
    </w:p>
    <w:p w:rsidR="002B1BE5" w:rsidRPr="00CE7ABF" w:rsidRDefault="002B1BE5" w:rsidP="00502285">
      <w:pPr>
        <w:pStyle w:val="ListParagraph"/>
        <w:spacing w:after="0" w:line="240" w:lineRule="auto"/>
        <w:ind w:left="0" w:firstLine="708"/>
        <w:jc w:val="both"/>
        <w:rPr>
          <w:rFonts w:ascii="Times New Roman" w:hAnsi="Times New Roman"/>
          <w:sz w:val="24"/>
          <w:szCs w:val="24"/>
          <w:lang w:val="uk-UA"/>
        </w:rPr>
      </w:pPr>
      <w:r w:rsidRPr="00CE7ABF">
        <w:rPr>
          <w:rFonts w:ascii="Times New Roman" w:hAnsi="Times New Roman"/>
          <w:sz w:val="24"/>
          <w:szCs w:val="24"/>
          <w:lang w:val="uk-UA"/>
        </w:rPr>
        <w:t xml:space="preserve">- сума рядка 1016 (основної таблиці) «Витрати, що здійснюються для підтримання об’єкта в робочому стані (предмети і матеріали проведення ремонту, технічного огляду, нагляду, обслуговування тощо, оплата послуг (крім комунальних))» збільшено на 17,73 тис.грн; </w:t>
      </w:r>
    </w:p>
    <w:p w:rsidR="002B1BE5" w:rsidRPr="00CE7ABF" w:rsidRDefault="002B1BE5" w:rsidP="00502285">
      <w:pPr>
        <w:pStyle w:val="ListParagraph"/>
        <w:spacing w:after="0" w:line="240" w:lineRule="auto"/>
        <w:ind w:left="0" w:firstLine="708"/>
        <w:jc w:val="both"/>
        <w:rPr>
          <w:rFonts w:ascii="Times New Roman" w:hAnsi="Times New Roman"/>
          <w:sz w:val="24"/>
          <w:szCs w:val="24"/>
          <w:lang w:val="uk-UA"/>
        </w:rPr>
      </w:pPr>
      <w:r w:rsidRPr="00CE7ABF">
        <w:rPr>
          <w:rFonts w:ascii="Times New Roman" w:hAnsi="Times New Roman"/>
          <w:sz w:val="24"/>
          <w:szCs w:val="24"/>
          <w:lang w:val="uk-UA"/>
        </w:rPr>
        <w:t>- сума рядка 1018/1 (основної таблиці) «Витрати на відрядні та на підвищення кваліфікації та перепідготовку кадрів» збільшено на 399,0 тис.грн (постановою КМУ від 28.12.2021р. №1355 внесені</w:t>
      </w:r>
      <w:r w:rsidRPr="00CE7ABF">
        <w:rPr>
          <w:rFonts w:ascii="ProbaPro" w:hAnsi="ProbaPro"/>
          <w:sz w:val="24"/>
          <w:szCs w:val="24"/>
          <w:shd w:val="clear" w:color="auto" w:fill="FFFFFF"/>
          <w:lang w:val="uk-UA"/>
        </w:rPr>
        <w:t xml:space="preserve"> зміни до постанови Кабінету Міністрів України від 2 лютого 2011 р. № 98 “Про суми та склад витрат на відрядження державних службовців, а також інших осіб, що направляються у відрядження підприємствами, установами та організаціями, які повністю або частково утримуються (фінансуються) за рахунок бюджетних коштів”, а саме зросли суми витрат за найм житла на добу з 600 грн до 900 грн; розмір добових витрат на відрядження по Україні зріс з 60 грн до 300 грн);</w:t>
      </w:r>
    </w:p>
    <w:p w:rsidR="002B1BE5" w:rsidRPr="00CE7ABF" w:rsidRDefault="002B1BE5" w:rsidP="009D1308">
      <w:pPr>
        <w:pStyle w:val="ListParagraph"/>
        <w:spacing w:after="0" w:line="240" w:lineRule="auto"/>
        <w:ind w:left="0" w:firstLine="708"/>
        <w:jc w:val="both"/>
        <w:rPr>
          <w:rFonts w:ascii="Times New Roman" w:hAnsi="Times New Roman"/>
          <w:sz w:val="24"/>
          <w:szCs w:val="24"/>
          <w:lang w:val="uk-UA"/>
        </w:rPr>
      </w:pPr>
      <w:r w:rsidRPr="00CE7ABF">
        <w:rPr>
          <w:rFonts w:ascii="Times New Roman" w:hAnsi="Times New Roman"/>
          <w:sz w:val="24"/>
          <w:szCs w:val="24"/>
          <w:lang w:val="uk-UA"/>
        </w:rPr>
        <w:t>- сума рядка 1036 (основної таблиці) «витрати на службові відрядження» збільшено на 60,0 тис.грн.</w:t>
      </w:r>
    </w:p>
    <w:p w:rsidR="002B1BE5" w:rsidRPr="00D526C3" w:rsidRDefault="002B1BE5" w:rsidP="00156515">
      <w:pPr>
        <w:spacing w:after="0" w:line="240" w:lineRule="auto"/>
        <w:jc w:val="both"/>
        <w:rPr>
          <w:rFonts w:ascii="Times New Roman" w:hAnsi="Times New Roman"/>
          <w:color w:val="538135"/>
          <w:sz w:val="24"/>
          <w:szCs w:val="24"/>
          <w:lang w:val="uk-UA"/>
        </w:rPr>
      </w:pPr>
    </w:p>
    <w:p w:rsidR="002B1BE5" w:rsidRPr="002D21F3" w:rsidRDefault="002B1BE5" w:rsidP="00502285">
      <w:pPr>
        <w:pStyle w:val="ListParagraph"/>
        <w:spacing w:after="0" w:line="240" w:lineRule="auto"/>
        <w:ind w:left="0" w:firstLine="708"/>
        <w:jc w:val="both"/>
        <w:rPr>
          <w:rFonts w:ascii="Times New Roman" w:hAnsi="Times New Roman"/>
          <w:sz w:val="24"/>
          <w:szCs w:val="24"/>
          <w:lang w:val="uk-UA"/>
        </w:rPr>
      </w:pPr>
      <w:r w:rsidRPr="002D21F3">
        <w:rPr>
          <w:rFonts w:ascii="Times New Roman" w:hAnsi="Times New Roman"/>
          <w:sz w:val="24"/>
          <w:szCs w:val="24"/>
          <w:lang w:val="uk-UA"/>
        </w:rPr>
        <w:t>У фінансов</w:t>
      </w:r>
      <w:r>
        <w:rPr>
          <w:rFonts w:ascii="Times New Roman" w:hAnsi="Times New Roman"/>
          <w:sz w:val="24"/>
          <w:szCs w:val="24"/>
          <w:lang w:val="uk-UA"/>
        </w:rPr>
        <w:t>ому  плані зі змінами   на  2022</w:t>
      </w:r>
      <w:r w:rsidRPr="002D21F3">
        <w:rPr>
          <w:rFonts w:ascii="Times New Roman" w:hAnsi="Times New Roman"/>
          <w:sz w:val="24"/>
          <w:szCs w:val="24"/>
          <w:lang w:val="uk-UA"/>
        </w:rPr>
        <w:t xml:space="preserve">р. заплановано отримати дохід на загальну суму </w:t>
      </w:r>
      <w:r w:rsidRPr="002D21F3">
        <w:rPr>
          <w:rFonts w:ascii="Times New Roman" w:hAnsi="Times New Roman"/>
          <w:b/>
          <w:sz w:val="24"/>
          <w:szCs w:val="24"/>
          <w:lang w:val="uk-UA"/>
        </w:rPr>
        <w:t>149 665,33 тис. грн</w:t>
      </w:r>
      <w:r w:rsidRPr="002D21F3">
        <w:rPr>
          <w:rFonts w:ascii="Times New Roman" w:hAnsi="Times New Roman"/>
          <w:sz w:val="24"/>
          <w:szCs w:val="24"/>
          <w:lang w:val="uk-UA"/>
        </w:rPr>
        <w:t>, а саме:</w:t>
      </w:r>
    </w:p>
    <w:p w:rsidR="002B1BE5" w:rsidRDefault="002B1BE5" w:rsidP="002D21F3">
      <w:pPr>
        <w:spacing w:after="0" w:line="240" w:lineRule="auto"/>
        <w:jc w:val="both"/>
        <w:rPr>
          <w:rFonts w:ascii="Times New Roman" w:hAnsi="Times New Roman"/>
          <w:sz w:val="24"/>
          <w:szCs w:val="24"/>
          <w:lang w:val="uk-UA"/>
        </w:rPr>
      </w:pPr>
    </w:p>
    <w:p w:rsidR="002B1BE5" w:rsidRDefault="002B1BE5" w:rsidP="00156515">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2B07A8">
        <w:rPr>
          <w:rFonts w:ascii="Times New Roman" w:hAnsi="Times New Roman"/>
          <w:sz w:val="24"/>
          <w:szCs w:val="24"/>
          <w:lang w:val="uk-UA"/>
        </w:rPr>
        <w:t>від реалізації продукції (товарів, робіт, послуг)</w:t>
      </w:r>
      <w:r>
        <w:rPr>
          <w:rFonts w:ascii="Times New Roman" w:hAnsi="Times New Roman"/>
          <w:sz w:val="24"/>
          <w:szCs w:val="24"/>
          <w:lang w:val="uk-UA"/>
        </w:rPr>
        <w:t xml:space="preserve"> (в т.ч.</w:t>
      </w:r>
      <w:r w:rsidRPr="00577EC0">
        <w:rPr>
          <w:rFonts w:ascii="Times New Roman" w:hAnsi="Times New Roman"/>
          <w:sz w:val="24"/>
          <w:szCs w:val="24"/>
          <w:lang w:val="uk-UA"/>
        </w:rPr>
        <w:t xml:space="preserve"> </w:t>
      </w:r>
      <w:r>
        <w:rPr>
          <w:rFonts w:ascii="Times New Roman" w:hAnsi="Times New Roman"/>
          <w:sz w:val="24"/>
          <w:szCs w:val="24"/>
          <w:lang w:val="uk-UA"/>
        </w:rPr>
        <w:t>кошти, отримані від НСЗУ у сумі 66 546,57 тис.грн)</w:t>
      </w:r>
      <w:r w:rsidRPr="002B07A8">
        <w:rPr>
          <w:rFonts w:ascii="Times New Roman" w:hAnsi="Times New Roman"/>
          <w:sz w:val="24"/>
          <w:szCs w:val="24"/>
          <w:lang w:val="uk-UA"/>
        </w:rPr>
        <w:t xml:space="preserve"> рядок 1000 (основної таблиці) </w:t>
      </w:r>
      <w:r>
        <w:rPr>
          <w:rFonts w:ascii="Times New Roman" w:hAnsi="Times New Roman"/>
          <w:sz w:val="24"/>
          <w:szCs w:val="24"/>
          <w:lang w:val="uk-UA"/>
        </w:rPr>
        <w:t xml:space="preserve"> на суму </w:t>
      </w:r>
      <w:r w:rsidRPr="002B07A8">
        <w:rPr>
          <w:rFonts w:ascii="Times New Roman" w:hAnsi="Times New Roman"/>
          <w:sz w:val="24"/>
          <w:szCs w:val="24"/>
          <w:lang w:val="uk-UA"/>
        </w:rPr>
        <w:t xml:space="preserve"> </w:t>
      </w:r>
      <w:r>
        <w:rPr>
          <w:rFonts w:ascii="Times New Roman" w:hAnsi="Times New Roman"/>
          <w:sz w:val="24"/>
          <w:szCs w:val="24"/>
          <w:lang w:val="uk-UA"/>
        </w:rPr>
        <w:t>78 689,38 тис.грн.;</w:t>
      </w:r>
    </w:p>
    <w:p w:rsidR="002B1BE5" w:rsidRPr="002B07A8" w:rsidRDefault="002B1BE5" w:rsidP="00156515">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 </w:t>
      </w:r>
      <w:r w:rsidRPr="002B07A8">
        <w:rPr>
          <w:rFonts w:ascii="Times New Roman" w:hAnsi="Times New Roman"/>
          <w:sz w:val="24"/>
          <w:szCs w:val="24"/>
          <w:lang w:val="uk-UA"/>
        </w:rPr>
        <w:t>інші</w:t>
      </w:r>
      <w:r>
        <w:rPr>
          <w:rFonts w:ascii="Times New Roman" w:hAnsi="Times New Roman"/>
          <w:sz w:val="24"/>
          <w:szCs w:val="24"/>
          <w:lang w:val="uk-UA"/>
        </w:rPr>
        <w:t xml:space="preserve"> операційні</w:t>
      </w:r>
      <w:r w:rsidRPr="002B07A8">
        <w:rPr>
          <w:rFonts w:ascii="Times New Roman" w:hAnsi="Times New Roman"/>
          <w:sz w:val="24"/>
          <w:szCs w:val="24"/>
          <w:lang w:val="uk-UA"/>
        </w:rPr>
        <w:t xml:space="preserve"> доходи</w:t>
      </w:r>
      <w:r>
        <w:rPr>
          <w:rFonts w:ascii="Times New Roman" w:hAnsi="Times New Roman"/>
          <w:sz w:val="24"/>
          <w:szCs w:val="24"/>
          <w:lang w:val="uk-UA"/>
        </w:rPr>
        <w:t xml:space="preserve"> «</w:t>
      </w:r>
      <w:r w:rsidRPr="00156515">
        <w:rPr>
          <w:rFonts w:ascii="Times New Roman" w:hAnsi="Times New Roman"/>
          <w:sz w:val="24"/>
          <w:szCs w:val="24"/>
          <w:lang w:val="uk-UA"/>
        </w:rPr>
        <w:t>Централізоване постачання (медикаменти, "Пакунки малюка", інші матеріали)</w:t>
      </w:r>
      <w:r>
        <w:rPr>
          <w:rFonts w:ascii="Times New Roman" w:hAnsi="Times New Roman"/>
          <w:sz w:val="24"/>
          <w:szCs w:val="24"/>
          <w:lang w:val="uk-UA"/>
        </w:rPr>
        <w:t>», рядок 1070/1</w:t>
      </w:r>
      <w:r w:rsidRPr="002B07A8">
        <w:rPr>
          <w:rFonts w:ascii="Times New Roman" w:hAnsi="Times New Roman"/>
          <w:sz w:val="24"/>
          <w:szCs w:val="24"/>
          <w:lang w:val="uk-UA"/>
        </w:rPr>
        <w:t xml:space="preserve"> ( основної таблиці)  на суму </w:t>
      </w:r>
      <w:r>
        <w:rPr>
          <w:rFonts w:ascii="Times New Roman" w:hAnsi="Times New Roman"/>
          <w:sz w:val="24"/>
          <w:szCs w:val="24"/>
          <w:lang w:val="uk-UA"/>
        </w:rPr>
        <w:t>3 000,00 тис. грн;</w:t>
      </w:r>
    </w:p>
    <w:p w:rsidR="002B1BE5" w:rsidRPr="00F93C37" w:rsidRDefault="002B1BE5" w:rsidP="002D21F3">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 інші доходи,</w:t>
      </w:r>
      <w:r w:rsidRPr="002B07A8">
        <w:rPr>
          <w:rFonts w:ascii="Times New Roman" w:hAnsi="Times New Roman"/>
          <w:sz w:val="24"/>
          <w:szCs w:val="24"/>
          <w:lang w:val="uk-UA"/>
        </w:rPr>
        <w:t xml:space="preserve"> рядок 1150 ( основної таблиці)  на суму </w:t>
      </w:r>
      <w:r>
        <w:rPr>
          <w:rFonts w:ascii="Times New Roman" w:hAnsi="Times New Roman"/>
          <w:sz w:val="24"/>
          <w:szCs w:val="24"/>
          <w:lang w:val="uk-UA"/>
        </w:rPr>
        <w:t>67 975,95 тис. грн., у т.ч.</w:t>
      </w:r>
      <w:r w:rsidRPr="002B07A8">
        <w:rPr>
          <w:rFonts w:ascii="Times New Roman" w:hAnsi="Times New Roman"/>
          <w:sz w:val="24"/>
          <w:szCs w:val="24"/>
          <w:lang w:val="uk-UA"/>
        </w:rPr>
        <w:t xml:space="preserve">: </w:t>
      </w:r>
    </w:p>
    <w:p w:rsidR="002B1BE5" w:rsidRPr="002D21F3" w:rsidRDefault="002B1BE5" w:rsidP="002D21F3">
      <w:pPr>
        <w:pStyle w:val="ListParagraph"/>
        <w:numPr>
          <w:ilvl w:val="0"/>
          <w:numId w:val="3"/>
        </w:numPr>
        <w:spacing w:after="0" w:line="240" w:lineRule="auto"/>
        <w:ind w:hanging="153"/>
        <w:jc w:val="both"/>
        <w:rPr>
          <w:rFonts w:ascii="Times New Roman" w:hAnsi="Times New Roman"/>
          <w:sz w:val="24"/>
          <w:szCs w:val="24"/>
          <w:lang w:val="uk-UA"/>
        </w:rPr>
      </w:pPr>
      <w:r>
        <w:rPr>
          <w:rFonts w:ascii="Times New Roman" w:hAnsi="Times New Roman"/>
          <w:sz w:val="24"/>
          <w:szCs w:val="24"/>
          <w:lang w:val="uk-UA"/>
        </w:rPr>
        <w:t>49 894,95 тис.грн. дохід з місцевого бюджету «Комплексна</w:t>
      </w:r>
      <w:r w:rsidRPr="002B07A8">
        <w:rPr>
          <w:rFonts w:ascii="Times New Roman" w:hAnsi="Times New Roman"/>
          <w:sz w:val="24"/>
          <w:szCs w:val="24"/>
          <w:lang w:val="uk-UA"/>
        </w:rPr>
        <w:t xml:space="preserve"> </w:t>
      </w:r>
      <w:r>
        <w:rPr>
          <w:rFonts w:ascii="Times New Roman" w:hAnsi="Times New Roman"/>
          <w:sz w:val="24"/>
          <w:szCs w:val="24"/>
          <w:lang w:val="uk-UA"/>
        </w:rPr>
        <w:t>Програма</w:t>
      </w:r>
      <w:r w:rsidRPr="002B07A8">
        <w:rPr>
          <w:rFonts w:ascii="Times New Roman" w:hAnsi="Times New Roman"/>
          <w:sz w:val="24"/>
          <w:szCs w:val="24"/>
          <w:lang w:val="uk-UA"/>
        </w:rPr>
        <w:t xml:space="preserve"> </w:t>
      </w:r>
      <w:r>
        <w:rPr>
          <w:rFonts w:ascii="Times New Roman" w:hAnsi="Times New Roman"/>
          <w:sz w:val="24"/>
          <w:szCs w:val="24"/>
          <w:lang w:val="uk-UA"/>
        </w:rPr>
        <w:t>розвитку та підтримки комунальних підприємств охорони здоров</w:t>
      </w:r>
      <w:r w:rsidRPr="00F93C37">
        <w:rPr>
          <w:rFonts w:ascii="Times New Roman" w:hAnsi="Times New Roman"/>
          <w:sz w:val="24"/>
          <w:szCs w:val="24"/>
          <w:lang w:val="uk-UA"/>
        </w:rPr>
        <w:t>’</w:t>
      </w:r>
      <w:r>
        <w:rPr>
          <w:rFonts w:ascii="Times New Roman" w:hAnsi="Times New Roman"/>
          <w:sz w:val="24"/>
          <w:szCs w:val="24"/>
          <w:lang w:val="uk-UA"/>
        </w:rPr>
        <w:t>я Нетішинської міської територіальної громади і надання медичних послуг  на 2021-2024 роки</w:t>
      </w:r>
      <w:r w:rsidRPr="002B07A8">
        <w:rPr>
          <w:rFonts w:ascii="Times New Roman" w:hAnsi="Times New Roman"/>
          <w:sz w:val="24"/>
          <w:szCs w:val="24"/>
          <w:lang w:val="uk-UA"/>
        </w:rPr>
        <w:t>;</w:t>
      </w:r>
    </w:p>
    <w:p w:rsidR="002B1BE5" w:rsidRPr="002B07A8" w:rsidRDefault="002B1BE5" w:rsidP="002D21F3">
      <w:pPr>
        <w:pStyle w:val="ListParagraph"/>
        <w:numPr>
          <w:ilvl w:val="0"/>
          <w:numId w:val="3"/>
        </w:numPr>
        <w:spacing w:after="0" w:line="240" w:lineRule="auto"/>
        <w:ind w:hanging="153"/>
        <w:jc w:val="both"/>
        <w:rPr>
          <w:rFonts w:ascii="Times New Roman" w:hAnsi="Times New Roman"/>
          <w:sz w:val="24"/>
          <w:szCs w:val="24"/>
          <w:lang w:val="uk-UA"/>
        </w:rPr>
      </w:pPr>
      <w:r>
        <w:rPr>
          <w:rFonts w:ascii="Times New Roman" w:hAnsi="Times New Roman"/>
          <w:sz w:val="24"/>
          <w:szCs w:val="24"/>
          <w:lang w:val="uk-UA"/>
        </w:rPr>
        <w:t>96,00 тис грн</w:t>
      </w:r>
      <w:r w:rsidRPr="002B07A8">
        <w:rPr>
          <w:rFonts w:ascii="Times New Roman" w:hAnsi="Times New Roman"/>
          <w:sz w:val="24"/>
          <w:szCs w:val="24"/>
          <w:lang w:val="uk-UA"/>
        </w:rPr>
        <w:t xml:space="preserve"> дохід з місцевого бюджету (на заходи оздоровлення для дітей)</w:t>
      </w:r>
      <w:r>
        <w:rPr>
          <w:rFonts w:ascii="Times New Roman" w:hAnsi="Times New Roman"/>
          <w:sz w:val="24"/>
          <w:szCs w:val="24"/>
          <w:lang w:val="uk-UA"/>
        </w:rPr>
        <w:t>;</w:t>
      </w:r>
    </w:p>
    <w:p w:rsidR="002B1BE5" w:rsidRPr="002B07A8" w:rsidRDefault="002B1BE5" w:rsidP="002D21F3">
      <w:pPr>
        <w:pStyle w:val="ListParagraph"/>
        <w:numPr>
          <w:ilvl w:val="0"/>
          <w:numId w:val="3"/>
        </w:numPr>
        <w:spacing w:after="0" w:line="240" w:lineRule="auto"/>
        <w:ind w:hanging="153"/>
        <w:jc w:val="both"/>
        <w:rPr>
          <w:rFonts w:ascii="Times New Roman" w:hAnsi="Times New Roman"/>
          <w:sz w:val="24"/>
          <w:szCs w:val="24"/>
          <w:lang w:val="uk-UA"/>
        </w:rPr>
      </w:pPr>
      <w:r>
        <w:rPr>
          <w:rFonts w:ascii="Times New Roman" w:hAnsi="Times New Roman"/>
          <w:sz w:val="24"/>
          <w:szCs w:val="24"/>
          <w:lang w:val="uk-UA"/>
        </w:rPr>
        <w:t>10 050</w:t>
      </w:r>
      <w:r w:rsidRPr="002B07A8">
        <w:rPr>
          <w:rFonts w:ascii="Times New Roman" w:hAnsi="Times New Roman"/>
          <w:sz w:val="24"/>
          <w:szCs w:val="24"/>
          <w:lang w:val="uk-UA"/>
        </w:rPr>
        <w:t>,00 фінансування з місцевого бюджету</w:t>
      </w:r>
      <w:r w:rsidRPr="002B07A8">
        <w:rPr>
          <w:rFonts w:ascii="Times New Roman" w:hAnsi="Times New Roman"/>
          <w:lang w:val="uk-UA"/>
        </w:rPr>
        <w:t xml:space="preserve"> </w:t>
      </w:r>
      <w:r w:rsidRPr="002B07A8">
        <w:rPr>
          <w:rFonts w:ascii="Times New Roman" w:hAnsi="Times New Roman"/>
          <w:sz w:val="24"/>
          <w:szCs w:val="24"/>
          <w:lang w:val="uk-UA"/>
        </w:rPr>
        <w:t>на придбання обладнання і предметів довгострокового користування</w:t>
      </w:r>
      <w:r>
        <w:rPr>
          <w:rFonts w:ascii="Times New Roman" w:hAnsi="Times New Roman"/>
          <w:sz w:val="24"/>
          <w:szCs w:val="24"/>
          <w:lang w:val="uk-UA"/>
        </w:rPr>
        <w:t xml:space="preserve"> згідно з </w:t>
      </w:r>
      <w:r w:rsidRPr="00FA6959">
        <w:rPr>
          <w:rFonts w:ascii="Times New Roman" w:hAnsi="Times New Roman"/>
          <w:sz w:val="24"/>
          <w:szCs w:val="24"/>
          <w:lang w:val="uk-UA"/>
        </w:rPr>
        <w:t>Комплексн</w:t>
      </w:r>
      <w:r>
        <w:rPr>
          <w:rFonts w:ascii="Times New Roman" w:hAnsi="Times New Roman"/>
          <w:sz w:val="24"/>
          <w:szCs w:val="24"/>
          <w:lang w:val="uk-UA"/>
        </w:rPr>
        <w:t>ою</w:t>
      </w:r>
      <w:r w:rsidRPr="00FA6959">
        <w:rPr>
          <w:rFonts w:ascii="Times New Roman" w:hAnsi="Times New Roman"/>
          <w:sz w:val="24"/>
          <w:szCs w:val="24"/>
          <w:lang w:val="uk-UA"/>
        </w:rPr>
        <w:t xml:space="preserve"> програм</w:t>
      </w:r>
      <w:r>
        <w:rPr>
          <w:rFonts w:ascii="Times New Roman" w:hAnsi="Times New Roman"/>
          <w:sz w:val="24"/>
          <w:szCs w:val="24"/>
          <w:lang w:val="uk-UA"/>
        </w:rPr>
        <w:t>ою</w:t>
      </w:r>
      <w:r w:rsidRPr="00FA6959">
        <w:rPr>
          <w:rFonts w:ascii="Times New Roman" w:hAnsi="Times New Roman"/>
          <w:sz w:val="24"/>
          <w:szCs w:val="24"/>
          <w:lang w:val="uk-UA"/>
        </w:rPr>
        <w:t xml:space="preserve"> розвитку та підтримки комунальних підприємств охорони здоров’я Нетішинської міської ТГ і надання медичних послуг  на 2021-2024 роки</w:t>
      </w:r>
      <w:r w:rsidRPr="002B07A8">
        <w:rPr>
          <w:rFonts w:ascii="Times New Roman" w:hAnsi="Times New Roman"/>
          <w:sz w:val="24"/>
          <w:szCs w:val="24"/>
          <w:lang w:val="uk-UA"/>
        </w:rPr>
        <w:t>;</w:t>
      </w:r>
    </w:p>
    <w:p w:rsidR="002B1BE5" w:rsidRPr="002B07A8" w:rsidRDefault="002B1BE5" w:rsidP="002D21F3">
      <w:pPr>
        <w:pStyle w:val="ListParagraph"/>
        <w:numPr>
          <w:ilvl w:val="0"/>
          <w:numId w:val="3"/>
        </w:numPr>
        <w:spacing w:after="0" w:line="240" w:lineRule="auto"/>
        <w:ind w:hanging="153"/>
        <w:jc w:val="both"/>
        <w:rPr>
          <w:rFonts w:ascii="Times New Roman" w:hAnsi="Times New Roman"/>
          <w:sz w:val="24"/>
          <w:szCs w:val="24"/>
          <w:lang w:val="uk-UA"/>
        </w:rPr>
      </w:pPr>
      <w:r>
        <w:rPr>
          <w:rFonts w:ascii="Times New Roman" w:hAnsi="Times New Roman"/>
          <w:sz w:val="24"/>
          <w:szCs w:val="24"/>
          <w:lang w:val="uk-UA"/>
        </w:rPr>
        <w:t>130,0 тис грн</w:t>
      </w:r>
      <w:r w:rsidRPr="002B07A8">
        <w:rPr>
          <w:rFonts w:ascii="Times New Roman" w:hAnsi="Times New Roman"/>
          <w:sz w:val="24"/>
          <w:szCs w:val="24"/>
          <w:lang w:val="uk-UA"/>
        </w:rPr>
        <w:t xml:space="preserve"> дохід від депозитних коштів на рахунках в банках;</w:t>
      </w:r>
    </w:p>
    <w:p w:rsidR="002B1BE5" w:rsidRDefault="002B1BE5" w:rsidP="002D21F3">
      <w:pPr>
        <w:pStyle w:val="ListParagraph"/>
        <w:numPr>
          <w:ilvl w:val="0"/>
          <w:numId w:val="3"/>
        </w:numPr>
        <w:spacing w:after="0" w:line="240" w:lineRule="auto"/>
        <w:ind w:hanging="153"/>
        <w:jc w:val="both"/>
        <w:rPr>
          <w:rFonts w:ascii="Times New Roman" w:hAnsi="Times New Roman"/>
          <w:sz w:val="24"/>
          <w:szCs w:val="24"/>
          <w:lang w:val="uk-UA"/>
        </w:rPr>
      </w:pPr>
      <w:r>
        <w:rPr>
          <w:rFonts w:ascii="Times New Roman" w:hAnsi="Times New Roman"/>
          <w:sz w:val="24"/>
          <w:szCs w:val="24"/>
          <w:lang w:val="uk-UA"/>
        </w:rPr>
        <w:t>7 805,00 тис грн</w:t>
      </w:r>
      <w:r w:rsidRPr="002B07A8">
        <w:rPr>
          <w:rFonts w:ascii="Times New Roman" w:hAnsi="Times New Roman"/>
          <w:sz w:val="24"/>
          <w:szCs w:val="24"/>
          <w:lang w:val="uk-UA"/>
        </w:rPr>
        <w:t xml:space="preserve"> (з суми придбання предметів довгострокового користування) визнаний  дохід від цільового фінансування капітальних інвестицій, пропорційно сумі нарахованої амортизації п.18 П БО  15 «Дохід». </w:t>
      </w:r>
    </w:p>
    <w:p w:rsidR="002B1BE5" w:rsidRPr="00A948DC" w:rsidRDefault="002B1BE5" w:rsidP="002D21F3">
      <w:pPr>
        <w:pStyle w:val="ListParagraph"/>
        <w:spacing w:after="0" w:line="240" w:lineRule="auto"/>
        <w:jc w:val="both"/>
        <w:rPr>
          <w:rFonts w:ascii="Times New Roman" w:hAnsi="Times New Roman"/>
          <w:sz w:val="24"/>
          <w:szCs w:val="24"/>
          <w:lang w:val="uk-UA"/>
        </w:rPr>
      </w:pPr>
    </w:p>
    <w:p w:rsidR="002B1BE5" w:rsidRDefault="002B1BE5" w:rsidP="002D21F3">
      <w:pPr>
        <w:ind w:left="709" w:hanging="709"/>
        <w:rPr>
          <w:rFonts w:ascii="Times New Roman" w:hAnsi="Times New Roman"/>
          <w:sz w:val="24"/>
          <w:szCs w:val="24"/>
          <w:lang w:val="uk-UA"/>
        </w:rPr>
      </w:pPr>
      <w:r w:rsidRPr="00D16616">
        <w:rPr>
          <w:rFonts w:ascii="Times New Roman" w:hAnsi="Times New Roman"/>
          <w:sz w:val="24"/>
          <w:szCs w:val="24"/>
          <w:lang w:val="uk-UA"/>
        </w:rPr>
        <w:t>Витра</w:t>
      </w:r>
      <w:r>
        <w:rPr>
          <w:rFonts w:ascii="Times New Roman" w:hAnsi="Times New Roman"/>
          <w:sz w:val="24"/>
          <w:szCs w:val="24"/>
          <w:lang w:val="uk-UA"/>
        </w:rPr>
        <w:t>тна частина фінансового плану зі змінами в</w:t>
      </w:r>
      <w:r w:rsidRPr="00D16616">
        <w:rPr>
          <w:rFonts w:ascii="Times New Roman" w:hAnsi="Times New Roman"/>
          <w:sz w:val="24"/>
          <w:szCs w:val="24"/>
          <w:lang w:val="uk-UA"/>
        </w:rPr>
        <w:t xml:space="preserve"> 20</w:t>
      </w:r>
      <w:r>
        <w:rPr>
          <w:rFonts w:ascii="Times New Roman" w:hAnsi="Times New Roman"/>
          <w:sz w:val="24"/>
          <w:szCs w:val="24"/>
          <w:lang w:val="uk-UA"/>
        </w:rPr>
        <w:t xml:space="preserve">22 році становить </w:t>
      </w:r>
      <w:r>
        <w:rPr>
          <w:rFonts w:ascii="Times New Roman" w:hAnsi="Times New Roman"/>
          <w:b/>
          <w:sz w:val="24"/>
          <w:szCs w:val="24"/>
          <w:lang w:val="uk-UA"/>
        </w:rPr>
        <w:t>149 665,33</w:t>
      </w:r>
      <w:r w:rsidRPr="006826A0">
        <w:rPr>
          <w:rFonts w:ascii="Times New Roman" w:hAnsi="Times New Roman"/>
          <w:b/>
          <w:sz w:val="24"/>
          <w:szCs w:val="24"/>
          <w:lang w:val="uk-UA"/>
        </w:rPr>
        <w:t xml:space="preserve"> тис.</w:t>
      </w:r>
      <w:r>
        <w:rPr>
          <w:rFonts w:ascii="Times New Roman" w:hAnsi="Times New Roman"/>
          <w:b/>
          <w:sz w:val="24"/>
          <w:szCs w:val="24"/>
          <w:lang w:val="uk-UA"/>
        </w:rPr>
        <w:t xml:space="preserve"> </w:t>
      </w:r>
      <w:r w:rsidRPr="006826A0">
        <w:rPr>
          <w:rFonts w:ascii="Times New Roman" w:hAnsi="Times New Roman"/>
          <w:b/>
          <w:sz w:val="24"/>
          <w:szCs w:val="24"/>
          <w:lang w:val="uk-UA"/>
        </w:rPr>
        <w:t>грн</w:t>
      </w:r>
      <w:r>
        <w:rPr>
          <w:rFonts w:ascii="Times New Roman" w:hAnsi="Times New Roman"/>
          <w:sz w:val="24"/>
          <w:szCs w:val="24"/>
          <w:lang w:val="uk-UA"/>
        </w:rPr>
        <w:t>,</w:t>
      </w:r>
    </w:p>
    <w:p w:rsidR="002B1BE5" w:rsidRDefault="002B1BE5" w:rsidP="00156515">
      <w:pPr>
        <w:ind w:left="709" w:hanging="709"/>
        <w:rPr>
          <w:rFonts w:ascii="Times New Roman" w:hAnsi="Times New Roman"/>
          <w:sz w:val="24"/>
          <w:szCs w:val="24"/>
          <w:lang w:val="uk-UA"/>
        </w:rPr>
      </w:pPr>
      <w:r>
        <w:rPr>
          <w:rFonts w:ascii="Times New Roman" w:hAnsi="Times New Roman"/>
          <w:sz w:val="24"/>
          <w:szCs w:val="24"/>
          <w:lang w:val="uk-UA"/>
        </w:rPr>
        <w:t xml:space="preserve"> а саме:           </w:t>
      </w:r>
      <w:r>
        <w:rPr>
          <w:rFonts w:ascii="Times New Roman" w:hAnsi="Times New Roman"/>
          <w:b/>
          <w:sz w:val="26"/>
          <w:szCs w:val="26"/>
          <w:lang w:val="uk-UA"/>
        </w:rPr>
        <w:t xml:space="preserve">                   </w:t>
      </w:r>
    </w:p>
    <w:p w:rsidR="002B1BE5" w:rsidRDefault="002B1BE5" w:rsidP="00156515">
      <w:pPr>
        <w:ind w:left="709" w:hanging="709"/>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b/>
          <w:sz w:val="26"/>
          <w:szCs w:val="26"/>
          <w:lang w:val="uk-UA"/>
        </w:rPr>
        <w:t xml:space="preserve"> </w:t>
      </w:r>
      <w:r w:rsidRPr="00D16616">
        <w:rPr>
          <w:rFonts w:ascii="Times New Roman" w:hAnsi="Times New Roman"/>
          <w:sz w:val="24"/>
          <w:szCs w:val="24"/>
          <w:lang w:val="uk-UA"/>
        </w:rPr>
        <w:t xml:space="preserve">-собівартість наданих послуг, рядок 1010 (основної таблиці)  </w:t>
      </w:r>
      <w:r>
        <w:rPr>
          <w:rFonts w:ascii="Times New Roman" w:hAnsi="Times New Roman"/>
          <w:sz w:val="24"/>
          <w:szCs w:val="24"/>
          <w:lang w:val="uk-UA"/>
        </w:rPr>
        <w:t>67 008,04</w:t>
      </w:r>
      <w:r w:rsidRPr="00D16616">
        <w:rPr>
          <w:rFonts w:ascii="Times New Roman" w:hAnsi="Times New Roman"/>
          <w:b/>
          <w:sz w:val="24"/>
          <w:szCs w:val="24"/>
          <w:lang w:val="uk-UA"/>
        </w:rPr>
        <w:t xml:space="preserve"> </w:t>
      </w:r>
      <w:r w:rsidRPr="00D16616">
        <w:rPr>
          <w:rFonts w:ascii="Times New Roman" w:hAnsi="Times New Roman"/>
          <w:sz w:val="24"/>
          <w:szCs w:val="24"/>
          <w:lang w:val="uk-UA"/>
        </w:rPr>
        <w:t>тис</w:t>
      </w:r>
      <w:r>
        <w:rPr>
          <w:rFonts w:ascii="Times New Roman" w:hAnsi="Times New Roman"/>
          <w:sz w:val="24"/>
          <w:szCs w:val="24"/>
          <w:lang w:val="uk-UA"/>
        </w:rPr>
        <w:t>.</w:t>
      </w:r>
      <w:r w:rsidRPr="00D16616">
        <w:rPr>
          <w:rFonts w:ascii="Times New Roman" w:hAnsi="Times New Roman"/>
          <w:sz w:val="24"/>
          <w:szCs w:val="24"/>
          <w:lang w:val="uk-UA"/>
        </w:rPr>
        <w:t xml:space="preserve"> </w:t>
      </w:r>
      <w:r>
        <w:rPr>
          <w:rFonts w:ascii="Times New Roman" w:hAnsi="Times New Roman"/>
          <w:sz w:val="24"/>
          <w:szCs w:val="24"/>
          <w:lang w:val="uk-UA"/>
        </w:rPr>
        <w:t>грн;</w:t>
      </w:r>
    </w:p>
    <w:p w:rsidR="002B1BE5" w:rsidRPr="009637EC" w:rsidRDefault="002B1BE5" w:rsidP="002D21F3">
      <w:pPr>
        <w:tabs>
          <w:tab w:val="left" w:pos="825"/>
        </w:tabs>
        <w:rPr>
          <w:rFonts w:ascii="Times New Roman" w:hAnsi="Times New Roman"/>
          <w:sz w:val="24"/>
          <w:szCs w:val="24"/>
          <w:lang w:val="uk-UA"/>
        </w:rPr>
      </w:pPr>
      <w:r>
        <w:rPr>
          <w:rFonts w:ascii="Times New Roman" w:hAnsi="Times New Roman"/>
          <w:sz w:val="24"/>
          <w:szCs w:val="24"/>
          <w:lang w:val="uk-UA"/>
        </w:rPr>
        <w:t xml:space="preserve">            -адміністративні витрати</w:t>
      </w:r>
      <w:r w:rsidRPr="00D16616">
        <w:rPr>
          <w:rFonts w:ascii="Times New Roman" w:hAnsi="Times New Roman"/>
          <w:sz w:val="24"/>
          <w:szCs w:val="24"/>
          <w:lang w:val="uk-UA"/>
        </w:rPr>
        <w:t>, рядок 1</w:t>
      </w:r>
      <w:r>
        <w:rPr>
          <w:rFonts w:ascii="Times New Roman" w:hAnsi="Times New Roman"/>
          <w:sz w:val="24"/>
          <w:szCs w:val="24"/>
          <w:lang w:val="uk-UA"/>
        </w:rPr>
        <w:t xml:space="preserve">030 </w:t>
      </w:r>
      <w:r w:rsidRPr="00D16616">
        <w:rPr>
          <w:rFonts w:ascii="Times New Roman" w:hAnsi="Times New Roman"/>
          <w:sz w:val="24"/>
          <w:szCs w:val="24"/>
          <w:lang w:val="uk-UA"/>
        </w:rPr>
        <w:t xml:space="preserve">(основної таблиці)  </w:t>
      </w:r>
      <w:r>
        <w:rPr>
          <w:rFonts w:ascii="Times New Roman" w:hAnsi="Times New Roman"/>
          <w:sz w:val="24"/>
          <w:szCs w:val="24"/>
          <w:lang w:val="uk-UA"/>
        </w:rPr>
        <w:t>10 938,02</w:t>
      </w:r>
      <w:r w:rsidRPr="00D16616">
        <w:rPr>
          <w:rFonts w:ascii="Times New Roman" w:hAnsi="Times New Roman"/>
          <w:b/>
          <w:sz w:val="24"/>
          <w:szCs w:val="24"/>
          <w:lang w:val="uk-UA"/>
        </w:rPr>
        <w:t xml:space="preserve"> </w:t>
      </w:r>
      <w:r w:rsidRPr="00D16616">
        <w:rPr>
          <w:rFonts w:ascii="Times New Roman" w:hAnsi="Times New Roman"/>
          <w:sz w:val="24"/>
          <w:szCs w:val="24"/>
          <w:lang w:val="uk-UA"/>
        </w:rPr>
        <w:t>тис</w:t>
      </w:r>
      <w:r>
        <w:rPr>
          <w:rFonts w:ascii="Times New Roman" w:hAnsi="Times New Roman"/>
          <w:sz w:val="24"/>
          <w:szCs w:val="24"/>
          <w:lang w:val="uk-UA"/>
        </w:rPr>
        <w:t>.</w:t>
      </w:r>
      <w:r w:rsidRPr="00D16616">
        <w:rPr>
          <w:rFonts w:ascii="Times New Roman" w:hAnsi="Times New Roman"/>
          <w:sz w:val="24"/>
          <w:szCs w:val="24"/>
          <w:lang w:val="uk-UA"/>
        </w:rPr>
        <w:t xml:space="preserve"> </w:t>
      </w:r>
      <w:r>
        <w:rPr>
          <w:rFonts w:ascii="Times New Roman" w:hAnsi="Times New Roman"/>
          <w:sz w:val="24"/>
          <w:szCs w:val="24"/>
          <w:lang w:val="uk-UA"/>
        </w:rPr>
        <w:t>грн, у тому числі:</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7513"/>
        <w:gridCol w:w="1559"/>
      </w:tblGrid>
      <w:tr w:rsidR="002B1BE5" w:rsidRPr="006C3B7C" w:rsidTr="006C3B7C">
        <w:tc>
          <w:tcPr>
            <w:tcW w:w="709" w:type="dxa"/>
            <w:vAlign w:val="center"/>
          </w:tcPr>
          <w:p w:rsidR="002B1BE5" w:rsidRPr="006C3B7C" w:rsidRDefault="002B1BE5" w:rsidP="006C3B7C">
            <w:pPr>
              <w:spacing w:after="0" w:line="240" w:lineRule="auto"/>
              <w:rPr>
                <w:rFonts w:ascii="Times New Roman" w:hAnsi="Times New Roman"/>
                <w:sz w:val="24"/>
                <w:szCs w:val="24"/>
                <w:lang w:val="uk-UA"/>
              </w:rPr>
            </w:pPr>
            <w:r w:rsidRPr="006C3B7C">
              <w:rPr>
                <w:rFonts w:ascii="Times New Roman" w:hAnsi="Times New Roman"/>
                <w:sz w:val="24"/>
                <w:szCs w:val="24"/>
                <w:lang w:val="uk-UA"/>
              </w:rPr>
              <w:t>№ з/п</w:t>
            </w:r>
          </w:p>
        </w:tc>
        <w:tc>
          <w:tcPr>
            <w:tcW w:w="7513" w:type="dxa"/>
            <w:vAlign w:val="center"/>
          </w:tcPr>
          <w:p w:rsidR="002B1BE5" w:rsidRPr="006C3B7C" w:rsidRDefault="002B1BE5" w:rsidP="006C3B7C">
            <w:pPr>
              <w:spacing w:after="0" w:line="240" w:lineRule="auto"/>
              <w:jc w:val="center"/>
              <w:rPr>
                <w:rFonts w:ascii="Times New Roman" w:hAnsi="Times New Roman"/>
                <w:sz w:val="24"/>
                <w:szCs w:val="24"/>
                <w:lang w:val="uk-UA"/>
              </w:rPr>
            </w:pPr>
            <w:r w:rsidRPr="006C3B7C">
              <w:rPr>
                <w:rFonts w:ascii="Times New Roman" w:hAnsi="Times New Roman"/>
                <w:sz w:val="24"/>
                <w:szCs w:val="24"/>
                <w:lang w:val="uk-UA"/>
              </w:rPr>
              <w:t>Стаття    витрат</w:t>
            </w:r>
          </w:p>
        </w:tc>
        <w:tc>
          <w:tcPr>
            <w:tcW w:w="1559" w:type="dxa"/>
            <w:vAlign w:val="center"/>
          </w:tcPr>
          <w:p w:rsidR="002B1BE5" w:rsidRPr="006C3B7C" w:rsidRDefault="002B1BE5" w:rsidP="006C3B7C">
            <w:pPr>
              <w:spacing w:after="0" w:line="240" w:lineRule="auto"/>
              <w:jc w:val="center"/>
              <w:rPr>
                <w:rFonts w:ascii="Times New Roman" w:hAnsi="Times New Roman"/>
                <w:sz w:val="24"/>
                <w:szCs w:val="24"/>
                <w:lang w:val="uk-UA"/>
              </w:rPr>
            </w:pPr>
            <w:r w:rsidRPr="006C3B7C">
              <w:rPr>
                <w:rFonts w:ascii="Times New Roman" w:hAnsi="Times New Roman"/>
                <w:sz w:val="24"/>
                <w:szCs w:val="24"/>
                <w:lang w:val="uk-UA"/>
              </w:rPr>
              <w:t>План      2022 рік,</w:t>
            </w:r>
          </w:p>
          <w:p w:rsidR="002B1BE5" w:rsidRPr="006C3B7C" w:rsidRDefault="002B1BE5" w:rsidP="006C3B7C">
            <w:pPr>
              <w:spacing w:after="0" w:line="240" w:lineRule="auto"/>
              <w:jc w:val="center"/>
              <w:rPr>
                <w:rFonts w:ascii="Times New Roman" w:hAnsi="Times New Roman"/>
                <w:sz w:val="24"/>
                <w:szCs w:val="24"/>
                <w:lang w:val="uk-UA"/>
              </w:rPr>
            </w:pPr>
            <w:r w:rsidRPr="006C3B7C">
              <w:rPr>
                <w:rFonts w:ascii="Times New Roman" w:hAnsi="Times New Roman"/>
                <w:sz w:val="24"/>
                <w:szCs w:val="24"/>
                <w:lang w:val="uk-UA"/>
              </w:rPr>
              <w:t>тис. грн</w:t>
            </w:r>
          </w:p>
        </w:tc>
      </w:tr>
      <w:tr w:rsidR="002B1BE5" w:rsidRPr="006C3B7C" w:rsidTr="006C3B7C">
        <w:trPr>
          <w:trHeight w:val="279"/>
        </w:trPr>
        <w:tc>
          <w:tcPr>
            <w:tcW w:w="709" w:type="dxa"/>
            <w:vAlign w:val="center"/>
          </w:tcPr>
          <w:p w:rsidR="002B1BE5" w:rsidRPr="006C3B7C" w:rsidRDefault="002B1BE5" w:rsidP="006C3B7C">
            <w:pPr>
              <w:spacing w:after="0" w:line="240" w:lineRule="auto"/>
              <w:jc w:val="center"/>
              <w:rPr>
                <w:rFonts w:ascii="Times New Roman" w:hAnsi="Times New Roman"/>
                <w:sz w:val="24"/>
                <w:szCs w:val="24"/>
                <w:lang w:val="uk-UA"/>
              </w:rPr>
            </w:pPr>
            <w:r w:rsidRPr="006C3B7C">
              <w:rPr>
                <w:rFonts w:ascii="Times New Roman" w:hAnsi="Times New Roman"/>
                <w:sz w:val="24"/>
                <w:szCs w:val="24"/>
                <w:lang w:val="uk-UA"/>
              </w:rPr>
              <w:t>1</w:t>
            </w:r>
          </w:p>
        </w:tc>
        <w:tc>
          <w:tcPr>
            <w:tcW w:w="7513" w:type="dxa"/>
          </w:tcPr>
          <w:p w:rsidR="002B1BE5" w:rsidRPr="006C3B7C" w:rsidRDefault="002B1BE5" w:rsidP="006C3B7C">
            <w:pPr>
              <w:spacing w:after="0" w:line="240" w:lineRule="auto"/>
              <w:rPr>
                <w:rFonts w:ascii="Times New Roman" w:hAnsi="Times New Roman"/>
                <w:sz w:val="24"/>
                <w:szCs w:val="24"/>
                <w:lang w:val="uk-UA"/>
              </w:rPr>
            </w:pPr>
            <w:r w:rsidRPr="006C3B7C">
              <w:rPr>
                <w:rFonts w:ascii="Times New Roman" w:hAnsi="Times New Roman"/>
                <w:sz w:val="24"/>
                <w:szCs w:val="24"/>
                <w:lang w:val="uk-UA"/>
              </w:rPr>
              <w:t>витрати, пов'язані з використанням власних службових автомобілів</w:t>
            </w:r>
          </w:p>
        </w:tc>
        <w:tc>
          <w:tcPr>
            <w:tcW w:w="1559" w:type="dxa"/>
          </w:tcPr>
          <w:p w:rsidR="002B1BE5" w:rsidRPr="006C3B7C" w:rsidRDefault="002B1BE5" w:rsidP="006C3B7C">
            <w:pPr>
              <w:spacing w:after="0" w:line="240" w:lineRule="auto"/>
              <w:jc w:val="center"/>
              <w:rPr>
                <w:rFonts w:ascii="Times New Roman" w:hAnsi="Times New Roman"/>
                <w:sz w:val="24"/>
                <w:szCs w:val="24"/>
                <w:lang w:val="uk-UA"/>
              </w:rPr>
            </w:pPr>
            <w:r w:rsidRPr="006C3B7C">
              <w:rPr>
                <w:rFonts w:ascii="Times New Roman" w:hAnsi="Times New Roman"/>
                <w:sz w:val="24"/>
                <w:szCs w:val="24"/>
                <w:lang w:val="uk-UA"/>
              </w:rPr>
              <w:t>35,00</w:t>
            </w:r>
          </w:p>
        </w:tc>
      </w:tr>
      <w:tr w:rsidR="002B1BE5" w:rsidRPr="006C3B7C" w:rsidTr="006C3B7C">
        <w:tc>
          <w:tcPr>
            <w:tcW w:w="709" w:type="dxa"/>
            <w:vAlign w:val="center"/>
          </w:tcPr>
          <w:p w:rsidR="002B1BE5" w:rsidRPr="006C3B7C" w:rsidRDefault="002B1BE5" w:rsidP="006C3B7C">
            <w:pPr>
              <w:spacing w:after="0" w:line="240" w:lineRule="auto"/>
              <w:jc w:val="center"/>
              <w:rPr>
                <w:rFonts w:ascii="Times New Roman" w:hAnsi="Times New Roman"/>
                <w:sz w:val="24"/>
                <w:szCs w:val="24"/>
                <w:lang w:val="uk-UA"/>
              </w:rPr>
            </w:pPr>
            <w:r w:rsidRPr="006C3B7C">
              <w:rPr>
                <w:rFonts w:ascii="Times New Roman" w:hAnsi="Times New Roman"/>
                <w:sz w:val="24"/>
                <w:szCs w:val="24"/>
                <w:lang w:val="uk-UA"/>
              </w:rPr>
              <w:t>2</w:t>
            </w:r>
          </w:p>
        </w:tc>
        <w:tc>
          <w:tcPr>
            <w:tcW w:w="7513" w:type="dxa"/>
            <w:vAlign w:val="center"/>
          </w:tcPr>
          <w:p w:rsidR="002B1BE5" w:rsidRPr="006C3B7C" w:rsidRDefault="002B1BE5" w:rsidP="006C3B7C">
            <w:pPr>
              <w:spacing w:after="0" w:line="240" w:lineRule="auto"/>
              <w:rPr>
                <w:rFonts w:ascii="Times New Roman" w:hAnsi="Times New Roman"/>
                <w:sz w:val="24"/>
                <w:szCs w:val="24"/>
                <w:lang w:val="uk-UA"/>
              </w:rPr>
            </w:pPr>
            <w:r w:rsidRPr="006C3B7C">
              <w:rPr>
                <w:rFonts w:ascii="Times New Roman" w:hAnsi="Times New Roman"/>
                <w:sz w:val="24"/>
                <w:szCs w:val="24"/>
                <w:lang w:val="uk-UA"/>
              </w:rPr>
              <w:t>витрати на службові відрядження</w:t>
            </w:r>
          </w:p>
        </w:tc>
        <w:tc>
          <w:tcPr>
            <w:tcW w:w="1559" w:type="dxa"/>
          </w:tcPr>
          <w:p w:rsidR="002B1BE5" w:rsidRPr="006C3B7C" w:rsidRDefault="002B1BE5" w:rsidP="006C3B7C">
            <w:pPr>
              <w:spacing w:after="0" w:line="240" w:lineRule="auto"/>
              <w:jc w:val="center"/>
              <w:rPr>
                <w:rFonts w:ascii="Times New Roman" w:hAnsi="Times New Roman"/>
                <w:sz w:val="24"/>
                <w:szCs w:val="24"/>
                <w:lang w:val="uk-UA"/>
              </w:rPr>
            </w:pPr>
            <w:r w:rsidRPr="006C3B7C">
              <w:rPr>
                <w:rFonts w:ascii="Times New Roman" w:hAnsi="Times New Roman"/>
                <w:sz w:val="24"/>
                <w:szCs w:val="24"/>
                <w:lang w:val="uk-UA"/>
              </w:rPr>
              <w:t>78,00</w:t>
            </w:r>
          </w:p>
        </w:tc>
      </w:tr>
      <w:tr w:rsidR="002B1BE5" w:rsidRPr="006C3B7C" w:rsidTr="006C3B7C">
        <w:tc>
          <w:tcPr>
            <w:tcW w:w="709" w:type="dxa"/>
            <w:vAlign w:val="center"/>
          </w:tcPr>
          <w:p w:rsidR="002B1BE5" w:rsidRPr="006C3B7C" w:rsidRDefault="002B1BE5" w:rsidP="006C3B7C">
            <w:pPr>
              <w:spacing w:after="0" w:line="240" w:lineRule="auto"/>
              <w:jc w:val="center"/>
              <w:rPr>
                <w:rFonts w:ascii="Times New Roman" w:hAnsi="Times New Roman"/>
                <w:sz w:val="24"/>
                <w:szCs w:val="24"/>
                <w:lang w:val="uk-UA"/>
              </w:rPr>
            </w:pPr>
            <w:r w:rsidRPr="006C3B7C">
              <w:rPr>
                <w:rFonts w:ascii="Times New Roman" w:hAnsi="Times New Roman"/>
                <w:sz w:val="24"/>
                <w:szCs w:val="24"/>
                <w:lang w:val="uk-UA"/>
              </w:rPr>
              <w:t>3</w:t>
            </w:r>
          </w:p>
        </w:tc>
        <w:tc>
          <w:tcPr>
            <w:tcW w:w="7513" w:type="dxa"/>
            <w:tcBorders>
              <w:top w:val="nil"/>
            </w:tcBorders>
            <w:vAlign w:val="center"/>
          </w:tcPr>
          <w:p w:rsidR="002B1BE5" w:rsidRPr="006C3B7C" w:rsidRDefault="002B1BE5" w:rsidP="006C3B7C">
            <w:pPr>
              <w:spacing w:after="0" w:line="240" w:lineRule="auto"/>
              <w:rPr>
                <w:rFonts w:ascii="Times New Roman" w:hAnsi="Times New Roman"/>
                <w:sz w:val="24"/>
                <w:szCs w:val="24"/>
                <w:lang w:val="uk-UA"/>
              </w:rPr>
            </w:pPr>
            <w:r w:rsidRPr="006C3B7C">
              <w:rPr>
                <w:rFonts w:ascii="Times New Roman" w:hAnsi="Times New Roman"/>
                <w:sz w:val="24"/>
                <w:szCs w:val="24"/>
                <w:lang w:val="uk-UA"/>
              </w:rPr>
              <w:t>витрати на зв’язок</w:t>
            </w:r>
          </w:p>
        </w:tc>
        <w:tc>
          <w:tcPr>
            <w:tcW w:w="1559" w:type="dxa"/>
          </w:tcPr>
          <w:p w:rsidR="002B1BE5" w:rsidRPr="006C3B7C" w:rsidRDefault="002B1BE5" w:rsidP="006C3B7C">
            <w:pPr>
              <w:spacing w:after="0" w:line="240" w:lineRule="auto"/>
              <w:rPr>
                <w:rFonts w:ascii="Times New Roman" w:hAnsi="Times New Roman"/>
                <w:sz w:val="24"/>
                <w:szCs w:val="24"/>
                <w:lang w:val="uk-UA"/>
              </w:rPr>
            </w:pPr>
            <w:r w:rsidRPr="006C3B7C">
              <w:rPr>
                <w:rFonts w:ascii="Times New Roman" w:hAnsi="Times New Roman"/>
                <w:sz w:val="24"/>
                <w:szCs w:val="24"/>
                <w:lang w:val="uk-UA"/>
              </w:rPr>
              <w:t xml:space="preserve">       130,00</w:t>
            </w:r>
          </w:p>
        </w:tc>
      </w:tr>
      <w:tr w:rsidR="002B1BE5" w:rsidRPr="006C3B7C" w:rsidTr="006C3B7C">
        <w:tc>
          <w:tcPr>
            <w:tcW w:w="709" w:type="dxa"/>
            <w:vAlign w:val="center"/>
          </w:tcPr>
          <w:p w:rsidR="002B1BE5" w:rsidRPr="006C3B7C" w:rsidRDefault="002B1BE5" w:rsidP="006C3B7C">
            <w:pPr>
              <w:spacing w:after="0" w:line="240" w:lineRule="auto"/>
              <w:jc w:val="center"/>
              <w:rPr>
                <w:rFonts w:ascii="Times New Roman" w:hAnsi="Times New Roman"/>
                <w:sz w:val="24"/>
                <w:szCs w:val="24"/>
                <w:lang w:val="uk-UA"/>
              </w:rPr>
            </w:pPr>
            <w:r w:rsidRPr="006C3B7C">
              <w:rPr>
                <w:rFonts w:ascii="Times New Roman" w:hAnsi="Times New Roman"/>
                <w:sz w:val="24"/>
                <w:szCs w:val="24"/>
                <w:lang w:val="uk-UA"/>
              </w:rPr>
              <w:t>4</w:t>
            </w:r>
          </w:p>
        </w:tc>
        <w:tc>
          <w:tcPr>
            <w:tcW w:w="7513" w:type="dxa"/>
            <w:tcBorders>
              <w:top w:val="nil"/>
            </w:tcBorders>
            <w:vAlign w:val="center"/>
          </w:tcPr>
          <w:p w:rsidR="002B1BE5" w:rsidRPr="006C3B7C" w:rsidRDefault="002B1BE5" w:rsidP="006C3B7C">
            <w:pPr>
              <w:spacing w:after="0" w:line="240" w:lineRule="auto"/>
              <w:rPr>
                <w:rFonts w:ascii="Times New Roman" w:hAnsi="Times New Roman"/>
                <w:sz w:val="24"/>
                <w:szCs w:val="24"/>
                <w:lang w:val="uk-UA"/>
              </w:rPr>
            </w:pPr>
            <w:r w:rsidRPr="006C3B7C">
              <w:rPr>
                <w:rFonts w:ascii="Times New Roman" w:hAnsi="Times New Roman"/>
                <w:sz w:val="24"/>
                <w:szCs w:val="24"/>
                <w:lang w:val="uk-UA"/>
              </w:rPr>
              <w:t>витрати на оплату праці</w:t>
            </w:r>
          </w:p>
        </w:tc>
        <w:tc>
          <w:tcPr>
            <w:tcW w:w="1559" w:type="dxa"/>
          </w:tcPr>
          <w:p w:rsidR="002B1BE5" w:rsidRPr="006C3B7C" w:rsidRDefault="002B1BE5" w:rsidP="006C3B7C">
            <w:pPr>
              <w:spacing w:after="0" w:line="240" w:lineRule="auto"/>
              <w:jc w:val="center"/>
              <w:rPr>
                <w:rFonts w:ascii="Times New Roman" w:hAnsi="Times New Roman"/>
                <w:sz w:val="24"/>
                <w:szCs w:val="24"/>
                <w:lang w:val="uk-UA"/>
              </w:rPr>
            </w:pPr>
            <w:r w:rsidRPr="006C3B7C">
              <w:rPr>
                <w:rFonts w:ascii="Times New Roman" w:hAnsi="Times New Roman"/>
                <w:sz w:val="24"/>
                <w:szCs w:val="24"/>
                <w:lang w:val="uk-UA"/>
              </w:rPr>
              <w:t>8 400,00</w:t>
            </w:r>
          </w:p>
        </w:tc>
      </w:tr>
      <w:tr w:rsidR="002B1BE5" w:rsidRPr="006C3B7C" w:rsidTr="006C3B7C">
        <w:tc>
          <w:tcPr>
            <w:tcW w:w="709" w:type="dxa"/>
            <w:vAlign w:val="center"/>
          </w:tcPr>
          <w:p w:rsidR="002B1BE5" w:rsidRPr="006C3B7C" w:rsidRDefault="002B1BE5" w:rsidP="006C3B7C">
            <w:pPr>
              <w:spacing w:after="0" w:line="240" w:lineRule="auto"/>
              <w:jc w:val="center"/>
              <w:rPr>
                <w:rFonts w:ascii="Times New Roman" w:hAnsi="Times New Roman"/>
                <w:sz w:val="24"/>
                <w:szCs w:val="24"/>
                <w:lang w:val="uk-UA"/>
              </w:rPr>
            </w:pPr>
            <w:r w:rsidRPr="006C3B7C">
              <w:rPr>
                <w:rFonts w:ascii="Times New Roman" w:hAnsi="Times New Roman"/>
                <w:sz w:val="24"/>
                <w:szCs w:val="24"/>
                <w:lang w:val="uk-UA"/>
              </w:rPr>
              <w:t>5</w:t>
            </w:r>
          </w:p>
        </w:tc>
        <w:tc>
          <w:tcPr>
            <w:tcW w:w="7513" w:type="dxa"/>
            <w:tcBorders>
              <w:top w:val="nil"/>
            </w:tcBorders>
            <w:vAlign w:val="center"/>
          </w:tcPr>
          <w:p w:rsidR="002B1BE5" w:rsidRPr="006C3B7C" w:rsidRDefault="002B1BE5" w:rsidP="006C3B7C">
            <w:pPr>
              <w:spacing w:after="0" w:line="240" w:lineRule="auto"/>
              <w:rPr>
                <w:rFonts w:ascii="Times New Roman" w:hAnsi="Times New Roman"/>
                <w:sz w:val="24"/>
                <w:szCs w:val="24"/>
                <w:lang w:val="uk-UA"/>
              </w:rPr>
            </w:pPr>
            <w:r w:rsidRPr="006C3B7C">
              <w:rPr>
                <w:rFonts w:ascii="Times New Roman" w:hAnsi="Times New Roman"/>
                <w:sz w:val="24"/>
                <w:szCs w:val="24"/>
                <w:lang w:val="uk-UA"/>
              </w:rPr>
              <w:t>відрахування на соціальні заходи</w:t>
            </w:r>
          </w:p>
        </w:tc>
        <w:tc>
          <w:tcPr>
            <w:tcW w:w="1559" w:type="dxa"/>
          </w:tcPr>
          <w:p w:rsidR="002B1BE5" w:rsidRPr="006C3B7C" w:rsidRDefault="002B1BE5" w:rsidP="006C3B7C">
            <w:pPr>
              <w:spacing w:after="0" w:line="240" w:lineRule="auto"/>
              <w:jc w:val="center"/>
              <w:rPr>
                <w:rFonts w:ascii="Times New Roman" w:hAnsi="Times New Roman"/>
                <w:sz w:val="24"/>
                <w:szCs w:val="24"/>
                <w:lang w:val="uk-UA"/>
              </w:rPr>
            </w:pPr>
            <w:r w:rsidRPr="006C3B7C">
              <w:rPr>
                <w:rFonts w:ascii="Times New Roman" w:hAnsi="Times New Roman"/>
                <w:sz w:val="24"/>
                <w:szCs w:val="24"/>
                <w:lang w:val="uk-UA"/>
              </w:rPr>
              <w:t>1 829,02</w:t>
            </w:r>
          </w:p>
        </w:tc>
      </w:tr>
      <w:tr w:rsidR="002B1BE5" w:rsidRPr="006C3B7C" w:rsidTr="006C3B7C">
        <w:tc>
          <w:tcPr>
            <w:tcW w:w="709" w:type="dxa"/>
            <w:vAlign w:val="center"/>
          </w:tcPr>
          <w:p w:rsidR="002B1BE5" w:rsidRPr="006C3B7C" w:rsidRDefault="002B1BE5" w:rsidP="006C3B7C">
            <w:pPr>
              <w:spacing w:after="0" w:line="240" w:lineRule="auto"/>
              <w:jc w:val="center"/>
              <w:rPr>
                <w:rFonts w:ascii="Times New Roman" w:hAnsi="Times New Roman"/>
                <w:sz w:val="24"/>
                <w:szCs w:val="24"/>
                <w:lang w:val="uk-UA"/>
              </w:rPr>
            </w:pPr>
            <w:r w:rsidRPr="006C3B7C">
              <w:rPr>
                <w:rFonts w:ascii="Times New Roman" w:hAnsi="Times New Roman"/>
                <w:sz w:val="24"/>
                <w:szCs w:val="24"/>
                <w:lang w:val="uk-UA"/>
              </w:rPr>
              <w:t>6</w:t>
            </w:r>
          </w:p>
        </w:tc>
        <w:tc>
          <w:tcPr>
            <w:tcW w:w="7513" w:type="dxa"/>
            <w:vAlign w:val="center"/>
          </w:tcPr>
          <w:p w:rsidR="002B1BE5" w:rsidRPr="006C3B7C" w:rsidRDefault="002B1BE5" w:rsidP="006C3B7C">
            <w:pPr>
              <w:spacing w:after="0" w:line="240" w:lineRule="auto"/>
              <w:rPr>
                <w:rFonts w:ascii="Times New Roman" w:hAnsi="Times New Roman"/>
                <w:sz w:val="24"/>
                <w:szCs w:val="24"/>
                <w:lang w:val="uk-UA"/>
              </w:rPr>
            </w:pPr>
            <w:r w:rsidRPr="006C3B7C">
              <w:rPr>
                <w:rFonts w:ascii="Times New Roman" w:hAnsi="Times New Roman"/>
                <w:sz w:val="24"/>
                <w:szCs w:val="24"/>
                <w:lang w:val="uk-UA"/>
              </w:rPr>
              <w:t>амортизація основних засобів і нематеріальних активів</w:t>
            </w:r>
            <w:r w:rsidRPr="006C3B7C">
              <w:rPr>
                <w:rFonts w:ascii="Times New Roman" w:hAnsi="Times New Roman"/>
                <w:b/>
                <w:bCs/>
                <w:color w:val="FF0000"/>
                <w:sz w:val="24"/>
                <w:szCs w:val="24"/>
                <w:lang w:val="uk-UA"/>
              </w:rPr>
              <w:t xml:space="preserve"> </w:t>
            </w:r>
            <w:r w:rsidRPr="006C3B7C">
              <w:rPr>
                <w:rFonts w:ascii="Times New Roman" w:hAnsi="Times New Roman"/>
                <w:bCs/>
                <w:sz w:val="24"/>
                <w:szCs w:val="24"/>
                <w:lang w:val="uk-UA"/>
              </w:rPr>
              <w:t>загальногосподарського призначення</w:t>
            </w:r>
          </w:p>
        </w:tc>
        <w:tc>
          <w:tcPr>
            <w:tcW w:w="1559" w:type="dxa"/>
          </w:tcPr>
          <w:p w:rsidR="002B1BE5" w:rsidRPr="006C3B7C" w:rsidRDefault="002B1BE5" w:rsidP="006C3B7C">
            <w:pPr>
              <w:spacing w:after="0" w:line="240" w:lineRule="auto"/>
              <w:jc w:val="center"/>
              <w:rPr>
                <w:rFonts w:ascii="Times New Roman" w:hAnsi="Times New Roman"/>
                <w:sz w:val="24"/>
                <w:szCs w:val="24"/>
                <w:lang w:val="uk-UA"/>
              </w:rPr>
            </w:pPr>
            <w:r w:rsidRPr="006C3B7C">
              <w:rPr>
                <w:rFonts w:ascii="Times New Roman" w:hAnsi="Times New Roman"/>
                <w:sz w:val="24"/>
                <w:szCs w:val="24"/>
                <w:lang w:val="uk-UA"/>
              </w:rPr>
              <w:t xml:space="preserve">   200,00</w:t>
            </w:r>
          </w:p>
        </w:tc>
      </w:tr>
      <w:tr w:rsidR="002B1BE5" w:rsidRPr="006C3B7C" w:rsidTr="006C3B7C">
        <w:tc>
          <w:tcPr>
            <w:tcW w:w="709" w:type="dxa"/>
            <w:vAlign w:val="center"/>
          </w:tcPr>
          <w:p w:rsidR="002B1BE5" w:rsidRPr="006C3B7C" w:rsidRDefault="002B1BE5" w:rsidP="006C3B7C">
            <w:pPr>
              <w:spacing w:after="0" w:line="240" w:lineRule="auto"/>
              <w:jc w:val="center"/>
              <w:rPr>
                <w:rFonts w:ascii="Times New Roman" w:hAnsi="Times New Roman"/>
                <w:sz w:val="24"/>
                <w:szCs w:val="24"/>
                <w:lang w:val="uk-UA"/>
              </w:rPr>
            </w:pPr>
            <w:r w:rsidRPr="006C3B7C">
              <w:rPr>
                <w:rFonts w:ascii="Times New Roman" w:hAnsi="Times New Roman"/>
                <w:sz w:val="24"/>
                <w:szCs w:val="24"/>
                <w:lang w:val="uk-UA"/>
              </w:rPr>
              <w:t>7</w:t>
            </w:r>
          </w:p>
        </w:tc>
        <w:tc>
          <w:tcPr>
            <w:tcW w:w="7513" w:type="dxa"/>
          </w:tcPr>
          <w:p w:rsidR="002B1BE5" w:rsidRPr="006C3B7C" w:rsidRDefault="002B1BE5" w:rsidP="006C3B7C">
            <w:pPr>
              <w:spacing w:after="0" w:line="240" w:lineRule="auto"/>
              <w:rPr>
                <w:rFonts w:ascii="Times New Roman" w:hAnsi="Times New Roman"/>
                <w:sz w:val="24"/>
                <w:szCs w:val="24"/>
                <w:lang w:val="uk-UA"/>
              </w:rPr>
            </w:pPr>
            <w:r w:rsidRPr="006C3B7C">
              <w:rPr>
                <w:rFonts w:ascii="Times New Roman" w:hAnsi="Times New Roman"/>
                <w:sz w:val="24"/>
                <w:szCs w:val="24"/>
                <w:lang w:val="uk-UA"/>
              </w:rPr>
              <w:t>юридичні послуги</w:t>
            </w:r>
          </w:p>
        </w:tc>
        <w:tc>
          <w:tcPr>
            <w:tcW w:w="1559" w:type="dxa"/>
          </w:tcPr>
          <w:p w:rsidR="002B1BE5" w:rsidRPr="006C3B7C" w:rsidRDefault="002B1BE5" w:rsidP="006C3B7C">
            <w:pPr>
              <w:spacing w:after="0" w:line="240" w:lineRule="auto"/>
              <w:jc w:val="center"/>
              <w:rPr>
                <w:rFonts w:ascii="Times New Roman" w:hAnsi="Times New Roman"/>
                <w:sz w:val="24"/>
                <w:szCs w:val="24"/>
                <w:lang w:val="uk-UA"/>
              </w:rPr>
            </w:pPr>
            <w:r w:rsidRPr="006C3B7C">
              <w:rPr>
                <w:rFonts w:ascii="Times New Roman" w:hAnsi="Times New Roman"/>
                <w:sz w:val="24"/>
                <w:szCs w:val="24"/>
                <w:lang w:val="uk-UA"/>
              </w:rPr>
              <w:t xml:space="preserve">  6,00</w:t>
            </w:r>
          </w:p>
        </w:tc>
      </w:tr>
      <w:tr w:rsidR="002B1BE5" w:rsidRPr="006C3B7C" w:rsidTr="006C3B7C">
        <w:tc>
          <w:tcPr>
            <w:tcW w:w="709" w:type="dxa"/>
            <w:vAlign w:val="center"/>
          </w:tcPr>
          <w:p w:rsidR="002B1BE5" w:rsidRPr="006C3B7C" w:rsidRDefault="002B1BE5" w:rsidP="006C3B7C">
            <w:pPr>
              <w:spacing w:after="0" w:line="240" w:lineRule="auto"/>
              <w:jc w:val="center"/>
              <w:rPr>
                <w:rFonts w:ascii="Times New Roman" w:hAnsi="Times New Roman"/>
                <w:sz w:val="24"/>
                <w:szCs w:val="24"/>
                <w:lang w:val="uk-UA"/>
              </w:rPr>
            </w:pPr>
            <w:r w:rsidRPr="006C3B7C">
              <w:rPr>
                <w:rFonts w:ascii="Times New Roman" w:hAnsi="Times New Roman"/>
                <w:sz w:val="24"/>
                <w:szCs w:val="24"/>
                <w:lang w:val="uk-UA"/>
              </w:rPr>
              <w:t>8</w:t>
            </w:r>
          </w:p>
        </w:tc>
        <w:tc>
          <w:tcPr>
            <w:tcW w:w="7513" w:type="dxa"/>
            <w:vAlign w:val="center"/>
          </w:tcPr>
          <w:p w:rsidR="002B1BE5" w:rsidRPr="006C3B7C" w:rsidRDefault="002B1BE5" w:rsidP="006C3B7C">
            <w:pPr>
              <w:spacing w:after="0" w:line="240" w:lineRule="auto"/>
              <w:rPr>
                <w:rFonts w:ascii="Times New Roman" w:hAnsi="Times New Roman"/>
                <w:sz w:val="24"/>
                <w:szCs w:val="24"/>
                <w:lang w:val="uk-UA"/>
              </w:rPr>
            </w:pPr>
            <w:r w:rsidRPr="006C3B7C">
              <w:rPr>
                <w:rFonts w:ascii="Times New Roman" w:hAnsi="Times New Roman"/>
                <w:sz w:val="24"/>
                <w:szCs w:val="24"/>
                <w:lang w:val="uk-UA"/>
              </w:rPr>
              <w:t>оплата послуг (крім комунальних), а саме: послуги з охорони, видавничі, банківські, поштові послуги, ремонт комп'ютерної техніки (в т.ч. заправка картриджів), довідки, витяги, програмне забезпечення, електронні підписи та інші послуги</w:t>
            </w:r>
          </w:p>
        </w:tc>
        <w:tc>
          <w:tcPr>
            <w:tcW w:w="1559" w:type="dxa"/>
          </w:tcPr>
          <w:p w:rsidR="002B1BE5" w:rsidRPr="006C3B7C" w:rsidRDefault="002B1BE5" w:rsidP="006C3B7C">
            <w:pPr>
              <w:spacing w:after="0" w:line="240" w:lineRule="auto"/>
              <w:jc w:val="center"/>
              <w:rPr>
                <w:rFonts w:ascii="Times New Roman" w:hAnsi="Times New Roman"/>
                <w:sz w:val="24"/>
                <w:szCs w:val="24"/>
                <w:lang w:val="uk-UA"/>
              </w:rPr>
            </w:pPr>
            <w:r w:rsidRPr="006C3B7C">
              <w:rPr>
                <w:rFonts w:ascii="Times New Roman" w:hAnsi="Times New Roman"/>
                <w:sz w:val="24"/>
                <w:szCs w:val="24"/>
                <w:lang w:val="uk-UA"/>
              </w:rPr>
              <w:t xml:space="preserve"> 30,00</w:t>
            </w:r>
          </w:p>
        </w:tc>
      </w:tr>
      <w:tr w:rsidR="002B1BE5" w:rsidRPr="006C3B7C" w:rsidTr="006C3B7C">
        <w:tc>
          <w:tcPr>
            <w:tcW w:w="709" w:type="dxa"/>
            <w:vAlign w:val="center"/>
          </w:tcPr>
          <w:p w:rsidR="002B1BE5" w:rsidRPr="006C3B7C" w:rsidRDefault="002B1BE5" w:rsidP="006C3B7C">
            <w:pPr>
              <w:spacing w:after="0" w:line="240" w:lineRule="auto"/>
              <w:jc w:val="center"/>
              <w:rPr>
                <w:rFonts w:ascii="Times New Roman" w:hAnsi="Times New Roman"/>
                <w:sz w:val="24"/>
                <w:szCs w:val="24"/>
                <w:lang w:val="uk-UA"/>
              </w:rPr>
            </w:pPr>
            <w:r w:rsidRPr="006C3B7C">
              <w:rPr>
                <w:rFonts w:ascii="Times New Roman" w:hAnsi="Times New Roman"/>
                <w:sz w:val="24"/>
                <w:szCs w:val="24"/>
                <w:lang w:val="uk-UA"/>
              </w:rPr>
              <w:t>9</w:t>
            </w:r>
          </w:p>
        </w:tc>
        <w:tc>
          <w:tcPr>
            <w:tcW w:w="7513" w:type="dxa"/>
            <w:tcBorders>
              <w:top w:val="nil"/>
            </w:tcBorders>
            <w:vAlign w:val="center"/>
          </w:tcPr>
          <w:p w:rsidR="002B1BE5" w:rsidRPr="006C3B7C" w:rsidRDefault="002B1BE5" w:rsidP="006C3B7C">
            <w:pPr>
              <w:spacing w:after="0" w:line="240" w:lineRule="auto"/>
              <w:rPr>
                <w:rFonts w:ascii="Times New Roman" w:hAnsi="Times New Roman"/>
                <w:sz w:val="24"/>
                <w:szCs w:val="24"/>
                <w:lang w:val="uk-UA"/>
              </w:rPr>
            </w:pPr>
            <w:r w:rsidRPr="006C3B7C">
              <w:rPr>
                <w:rFonts w:ascii="Times New Roman" w:hAnsi="Times New Roman"/>
                <w:sz w:val="24"/>
                <w:szCs w:val="24"/>
                <w:lang w:val="uk-UA"/>
              </w:rPr>
              <w:t>придбання предметів та матеріалів (канцелярські товари, бланкова продукція, реєстраційні журнали, передплата періодичних видань, мийні засоби,</w:t>
            </w:r>
            <w:r w:rsidRPr="006C3B7C">
              <w:rPr>
                <w:lang w:val="uk-UA"/>
              </w:rPr>
              <w:t xml:space="preserve"> </w:t>
            </w:r>
            <w:r w:rsidRPr="006C3B7C">
              <w:rPr>
                <w:rFonts w:ascii="Times New Roman" w:hAnsi="Times New Roman"/>
                <w:sz w:val="24"/>
                <w:szCs w:val="24"/>
                <w:lang w:val="uk-UA"/>
              </w:rPr>
              <w:t xml:space="preserve">витрати пов'язані з утриманням приміщень та інше) </w:t>
            </w:r>
          </w:p>
        </w:tc>
        <w:tc>
          <w:tcPr>
            <w:tcW w:w="1559" w:type="dxa"/>
          </w:tcPr>
          <w:p w:rsidR="002B1BE5" w:rsidRPr="006C3B7C" w:rsidRDefault="002B1BE5" w:rsidP="006C3B7C">
            <w:pPr>
              <w:spacing w:after="0" w:line="240" w:lineRule="auto"/>
              <w:jc w:val="center"/>
              <w:rPr>
                <w:rFonts w:ascii="Times New Roman" w:hAnsi="Times New Roman"/>
                <w:sz w:val="24"/>
                <w:szCs w:val="24"/>
                <w:lang w:val="uk-UA"/>
              </w:rPr>
            </w:pPr>
            <w:r w:rsidRPr="006C3B7C">
              <w:rPr>
                <w:rFonts w:ascii="Times New Roman" w:hAnsi="Times New Roman"/>
                <w:sz w:val="24"/>
                <w:szCs w:val="24"/>
                <w:lang w:val="uk-UA"/>
              </w:rPr>
              <w:t>230,00</w:t>
            </w:r>
          </w:p>
        </w:tc>
      </w:tr>
    </w:tbl>
    <w:p w:rsidR="002B1BE5" w:rsidRPr="002B07A8" w:rsidRDefault="002B1BE5" w:rsidP="00D557A5">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 </w:t>
      </w:r>
      <w:r w:rsidRPr="002B07A8">
        <w:rPr>
          <w:rFonts w:ascii="Times New Roman" w:hAnsi="Times New Roman"/>
          <w:sz w:val="24"/>
          <w:szCs w:val="24"/>
          <w:lang w:val="uk-UA"/>
        </w:rPr>
        <w:t>інші</w:t>
      </w:r>
      <w:r>
        <w:rPr>
          <w:rFonts w:ascii="Times New Roman" w:hAnsi="Times New Roman"/>
          <w:sz w:val="24"/>
          <w:szCs w:val="24"/>
          <w:lang w:val="uk-UA"/>
        </w:rPr>
        <w:t xml:space="preserve"> операційні витрати «</w:t>
      </w:r>
      <w:r w:rsidRPr="00156515">
        <w:rPr>
          <w:rFonts w:ascii="Times New Roman" w:hAnsi="Times New Roman"/>
          <w:sz w:val="24"/>
          <w:szCs w:val="24"/>
          <w:lang w:val="uk-UA"/>
        </w:rPr>
        <w:t>Централізоване постачання (медикаменти, "Пакунки малюка", інші матеріали)</w:t>
      </w:r>
      <w:r>
        <w:rPr>
          <w:rFonts w:ascii="Times New Roman" w:hAnsi="Times New Roman"/>
          <w:sz w:val="24"/>
          <w:szCs w:val="24"/>
          <w:lang w:val="uk-UA"/>
        </w:rPr>
        <w:t>», рядок 1080/1</w:t>
      </w:r>
      <w:r w:rsidRPr="002B07A8">
        <w:rPr>
          <w:rFonts w:ascii="Times New Roman" w:hAnsi="Times New Roman"/>
          <w:sz w:val="24"/>
          <w:szCs w:val="24"/>
          <w:lang w:val="uk-UA"/>
        </w:rPr>
        <w:t xml:space="preserve"> ( основної таблиці)  на суму </w:t>
      </w:r>
      <w:r>
        <w:rPr>
          <w:rFonts w:ascii="Times New Roman" w:hAnsi="Times New Roman"/>
          <w:sz w:val="24"/>
          <w:szCs w:val="24"/>
          <w:lang w:val="uk-UA"/>
        </w:rPr>
        <w:t>3 000,00 тис. грн;</w:t>
      </w:r>
    </w:p>
    <w:p w:rsidR="002B1BE5" w:rsidRDefault="002B1BE5" w:rsidP="00D557A5">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-к</w:t>
      </w:r>
      <w:r w:rsidRPr="00D557A5">
        <w:rPr>
          <w:rFonts w:ascii="Times New Roman" w:hAnsi="Times New Roman"/>
          <w:sz w:val="24"/>
          <w:szCs w:val="24"/>
          <w:lang w:val="uk-UA"/>
        </w:rPr>
        <w:t>апітальні видатки від суми доходу власних надходжень</w:t>
      </w:r>
      <w:r>
        <w:rPr>
          <w:rFonts w:ascii="Times New Roman" w:hAnsi="Times New Roman"/>
          <w:sz w:val="24"/>
          <w:szCs w:val="24"/>
          <w:lang w:val="uk-UA"/>
        </w:rPr>
        <w:t>,</w:t>
      </w:r>
      <w:r w:rsidRPr="00D557A5">
        <w:rPr>
          <w:rFonts w:ascii="Times New Roman" w:hAnsi="Times New Roman"/>
          <w:sz w:val="24"/>
          <w:szCs w:val="24"/>
          <w:lang w:val="uk-UA"/>
        </w:rPr>
        <w:t xml:space="preserve"> </w:t>
      </w:r>
      <w:r>
        <w:rPr>
          <w:rFonts w:ascii="Times New Roman" w:hAnsi="Times New Roman"/>
          <w:sz w:val="24"/>
          <w:szCs w:val="24"/>
          <w:lang w:val="uk-UA"/>
        </w:rPr>
        <w:t>рядок 1080/2</w:t>
      </w:r>
      <w:r w:rsidRPr="002B07A8">
        <w:rPr>
          <w:rFonts w:ascii="Times New Roman" w:hAnsi="Times New Roman"/>
          <w:sz w:val="24"/>
          <w:szCs w:val="24"/>
          <w:lang w:val="uk-UA"/>
        </w:rPr>
        <w:t xml:space="preserve"> ( основної таблиці)  на суму </w:t>
      </w:r>
      <w:r>
        <w:rPr>
          <w:rFonts w:ascii="Times New Roman" w:hAnsi="Times New Roman"/>
          <w:sz w:val="24"/>
          <w:szCs w:val="24"/>
          <w:lang w:val="uk-UA"/>
        </w:rPr>
        <w:t>943,32 тис. грн;</w:t>
      </w:r>
    </w:p>
    <w:p w:rsidR="002B1BE5" w:rsidRDefault="002B1BE5" w:rsidP="002D21F3">
      <w:pPr>
        <w:tabs>
          <w:tab w:val="left" w:pos="825"/>
        </w:tabs>
        <w:rPr>
          <w:rFonts w:ascii="Times New Roman" w:hAnsi="Times New Roman"/>
          <w:sz w:val="24"/>
          <w:szCs w:val="24"/>
          <w:lang w:val="uk-UA"/>
        </w:rPr>
      </w:pPr>
      <w:r>
        <w:rPr>
          <w:rFonts w:ascii="Times New Roman" w:hAnsi="Times New Roman"/>
          <w:sz w:val="24"/>
          <w:szCs w:val="24"/>
          <w:lang w:val="uk-UA"/>
        </w:rPr>
        <w:t xml:space="preserve">             -інші витрати</w:t>
      </w:r>
      <w:r w:rsidRPr="00D16616">
        <w:rPr>
          <w:rFonts w:ascii="Times New Roman" w:hAnsi="Times New Roman"/>
          <w:sz w:val="24"/>
          <w:szCs w:val="24"/>
          <w:lang w:val="uk-UA"/>
        </w:rPr>
        <w:t>, рядок 1</w:t>
      </w:r>
      <w:r>
        <w:rPr>
          <w:rFonts w:ascii="Times New Roman" w:hAnsi="Times New Roman"/>
          <w:sz w:val="24"/>
          <w:szCs w:val="24"/>
          <w:lang w:val="uk-UA"/>
        </w:rPr>
        <w:t>160</w:t>
      </w:r>
      <w:r w:rsidRPr="00D16616">
        <w:rPr>
          <w:rFonts w:ascii="Times New Roman" w:hAnsi="Times New Roman"/>
          <w:sz w:val="24"/>
          <w:szCs w:val="24"/>
          <w:lang w:val="uk-UA"/>
        </w:rPr>
        <w:t xml:space="preserve"> (основної таблиці)  </w:t>
      </w:r>
      <w:r>
        <w:rPr>
          <w:rFonts w:ascii="Times New Roman" w:hAnsi="Times New Roman"/>
          <w:sz w:val="24"/>
          <w:szCs w:val="24"/>
          <w:lang w:val="uk-UA"/>
        </w:rPr>
        <w:t>67 775,95</w:t>
      </w:r>
      <w:r w:rsidRPr="00D16616">
        <w:rPr>
          <w:rFonts w:ascii="Times New Roman" w:hAnsi="Times New Roman"/>
          <w:b/>
          <w:sz w:val="24"/>
          <w:szCs w:val="24"/>
          <w:lang w:val="uk-UA"/>
        </w:rPr>
        <w:t xml:space="preserve"> </w:t>
      </w:r>
      <w:r w:rsidRPr="00D16616">
        <w:rPr>
          <w:rFonts w:ascii="Times New Roman" w:hAnsi="Times New Roman"/>
          <w:sz w:val="24"/>
          <w:szCs w:val="24"/>
          <w:lang w:val="uk-UA"/>
        </w:rPr>
        <w:t>тис</w:t>
      </w:r>
      <w:r>
        <w:rPr>
          <w:rFonts w:ascii="Times New Roman" w:hAnsi="Times New Roman"/>
          <w:sz w:val="24"/>
          <w:szCs w:val="24"/>
          <w:lang w:val="uk-UA"/>
        </w:rPr>
        <w:t>.</w:t>
      </w:r>
      <w:r w:rsidRPr="00D16616">
        <w:rPr>
          <w:rFonts w:ascii="Times New Roman" w:hAnsi="Times New Roman"/>
          <w:sz w:val="24"/>
          <w:szCs w:val="24"/>
          <w:lang w:val="uk-UA"/>
        </w:rPr>
        <w:t xml:space="preserve"> </w:t>
      </w:r>
      <w:r>
        <w:rPr>
          <w:rFonts w:ascii="Times New Roman" w:hAnsi="Times New Roman"/>
          <w:sz w:val="24"/>
          <w:szCs w:val="24"/>
          <w:lang w:val="uk-UA"/>
        </w:rPr>
        <w:t>грн, в тому числі:</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8"/>
        <w:gridCol w:w="6804"/>
        <w:gridCol w:w="1842"/>
      </w:tblGrid>
      <w:tr w:rsidR="002B1BE5" w:rsidRPr="006C3B7C" w:rsidTr="006C3B7C">
        <w:tc>
          <w:tcPr>
            <w:tcW w:w="988" w:type="dxa"/>
            <w:vAlign w:val="center"/>
          </w:tcPr>
          <w:p w:rsidR="002B1BE5" w:rsidRPr="006C3B7C" w:rsidRDefault="002B1BE5" w:rsidP="006C3B7C">
            <w:pPr>
              <w:spacing w:after="0" w:line="240" w:lineRule="auto"/>
              <w:rPr>
                <w:rFonts w:ascii="Times New Roman" w:hAnsi="Times New Roman"/>
                <w:sz w:val="24"/>
                <w:szCs w:val="24"/>
                <w:lang w:val="uk-UA"/>
              </w:rPr>
            </w:pPr>
            <w:r w:rsidRPr="006C3B7C">
              <w:rPr>
                <w:rFonts w:ascii="Times New Roman" w:hAnsi="Times New Roman"/>
                <w:sz w:val="24"/>
                <w:szCs w:val="24"/>
                <w:lang w:val="uk-UA"/>
              </w:rPr>
              <w:t>№ з/п</w:t>
            </w:r>
          </w:p>
        </w:tc>
        <w:tc>
          <w:tcPr>
            <w:tcW w:w="6804" w:type="dxa"/>
            <w:vAlign w:val="center"/>
          </w:tcPr>
          <w:p w:rsidR="002B1BE5" w:rsidRPr="006C3B7C" w:rsidRDefault="002B1BE5" w:rsidP="006C3B7C">
            <w:pPr>
              <w:spacing w:after="0" w:line="240" w:lineRule="auto"/>
              <w:jc w:val="center"/>
              <w:rPr>
                <w:rFonts w:ascii="Times New Roman" w:hAnsi="Times New Roman"/>
                <w:sz w:val="24"/>
                <w:szCs w:val="24"/>
                <w:lang w:val="uk-UA"/>
              </w:rPr>
            </w:pPr>
            <w:r w:rsidRPr="006C3B7C">
              <w:rPr>
                <w:rFonts w:ascii="Times New Roman" w:hAnsi="Times New Roman"/>
                <w:sz w:val="24"/>
                <w:szCs w:val="24"/>
                <w:lang w:val="uk-UA"/>
              </w:rPr>
              <w:t>Стаття  витрат</w:t>
            </w:r>
          </w:p>
        </w:tc>
        <w:tc>
          <w:tcPr>
            <w:tcW w:w="1842" w:type="dxa"/>
            <w:vAlign w:val="center"/>
          </w:tcPr>
          <w:p w:rsidR="002B1BE5" w:rsidRPr="006C3B7C" w:rsidRDefault="002B1BE5" w:rsidP="006C3B7C">
            <w:pPr>
              <w:spacing w:after="0" w:line="240" w:lineRule="auto"/>
              <w:rPr>
                <w:rFonts w:ascii="Times New Roman" w:hAnsi="Times New Roman"/>
                <w:sz w:val="24"/>
                <w:szCs w:val="24"/>
                <w:lang w:val="uk-UA"/>
              </w:rPr>
            </w:pPr>
            <w:r w:rsidRPr="006C3B7C">
              <w:rPr>
                <w:rFonts w:ascii="Times New Roman" w:hAnsi="Times New Roman"/>
                <w:sz w:val="24"/>
                <w:szCs w:val="24"/>
                <w:lang w:val="uk-UA"/>
              </w:rPr>
              <w:t>План 2021 рік,</w:t>
            </w:r>
          </w:p>
          <w:p w:rsidR="002B1BE5" w:rsidRPr="006C3B7C" w:rsidRDefault="002B1BE5" w:rsidP="006C3B7C">
            <w:pPr>
              <w:spacing w:after="0" w:line="240" w:lineRule="auto"/>
              <w:rPr>
                <w:rFonts w:ascii="Times New Roman" w:hAnsi="Times New Roman"/>
                <w:sz w:val="24"/>
                <w:szCs w:val="24"/>
                <w:lang w:val="uk-UA"/>
              </w:rPr>
            </w:pPr>
            <w:r w:rsidRPr="006C3B7C">
              <w:rPr>
                <w:rFonts w:ascii="Times New Roman" w:hAnsi="Times New Roman"/>
                <w:sz w:val="24"/>
                <w:szCs w:val="24"/>
                <w:lang w:val="uk-UA"/>
              </w:rPr>
              <w:t xml:space="preserve">    тис. грн</w:t>
            </w:r>
          </w:p>
        </w:tc>
      </w:tr>
      <w:tr w:rsidR="002B1BE5" w:rsidRPr="006C3B7C" w:rsidTr="006C3B7C">
        <w:tc>
          <w:tcPr>
            <w:tcW w:w="988" w:type="dxa"/>
            <w:vAlign w:val="center"/>
          </w:tcPr>
          <w:p w:rsidR="002B1BE5" w:rsidRPr="006C3B7C" w:rsidRDefault="002B1BE5" w:rsidP="006C3B7C">
            <w:pPr>
              <w:spacing w:after="0" w:line="240" w:lineRule="auto"/>
              <w:jc w:val="center"/>
              <w:rPr>
                <w:rFonts w:ascii="Times New Roman" w:hAnsi="Times New Roman"/>
                <w:sz w:val="24"/>
                <w:szCs w:val="24"/>
                <w:lang w:val="uk-UA"/>
              </w:rPr>
            </w:pPr>
            <w:r w:rsidRPr="006C3B7C">
              <w:rPr>
                <w:rFonts w:ascii="Times New Roman" w:hAnsi="Times New Roman"/>
                <w:sz w:val="24"/>
                <w:szCs w:val="24"/>
                <w:lang w:val="uk-UA"/>
              </w:rPr>
              <w:t>1</w:t>
            </w:r>
          </w:p>
        </w:tc>
        <w:tc>
          <w:tcPr>
            <w:tcW w:w="6804" w:type="dxa"/>
            <w:tcBorders>
              <w:top w:val="nil"/>
              <w:left w:val="single" w:sz="8" w:space="0" w:color="000000"/>
              <w:bottom w:val="single" w:sz="4" w:space="0" w:color="000000"/>
              <w:right w:val="single" w:sz="4" w:space="0" w:color="000000"/>
            </w:tcBorders>
            <w:vAlign w:val="center"/>
          </w:tcPr>
          <w:p w:rsidR="002B1BE5" w:rsidRPr="006C3B7C" w:rsidRDefault="002B1BE5" w:rsidP="006C3B7C">
            <w:pPr>
              <w:spacing w:after="0" w:line="240" w:lineRule="auto"/>
              <w:rPr>
                <w:rFonts w:ascii="Times New Roman" w:hAnsi="Times New Roman"/>
                <w:color w:val="000000"/>
                <w:sz w:val="24"/>
                <w:szCs w:val="24"/>
                <w:lang w:val="uk-UA"/>
              </w:rPr>
            </w:pPr>
            <w:r w:rsidRPr="006C3B7C">
              <w:rPr>
                <w:rFonts w:ascii="Times New Roman" w:hAnsi="Times New Roman"/>
                <w:color w:val="000000"/>
                <w:sz w:val="24"/>
                <w:szCs w:val="24"/>
                <w:lang w:val="uk-UA"/>
              </w:rPr>
              <w:t>витрати на заходи оздоровлення  (придбання путівок на оздоровлення дітей)</w:t>
            </w:r>
          </w:p>
        </w:tc>
        <w:tc>
          <w:tcPr>
            <w:tcW w:w="1842" w:type="dxa"/>
          </w:tcPr>
          <w:p w:rsidR="002B1BE5" w:rsidRPr="006C3B7C" w:rsidRDefault="002B1BE5" w:rsidP="006C3B7C">
            <w:pPr>
              <w:spacing w:after="0" w:line="240" w:lineRule="auto"/>
              <w:jc w:val="center"/>
              <w:rPr>
                <w:rFonts w:ascii="Times New Roman" w:hAnsi="Times New Roman"/>
                <w:sz w:val="24"/>
                <w:szCs w:val="24"/>
                <w:lang w:val="uk-UA"/>
              </w:rPr>
            </w:pPr>
            <w:r w:rsidRPr="006C3B7C">
              <w:rPr>
                <w:rFonts w:ascii="Times New Roman" w:hAnsi="Times New Roman"/>
                <w:sz w:val="24"/>
                <w:szCs w:val="24"/>
                <w:lang w:val="uk-UA"/>
              </w:rPr>
              <w:t>96,00</w:t>
            </w:r>
          </w:p>
        </w:tc>
      </w:tr>
      <w:tr w:rsidR="002B1BE5" w:rsidRPr="006C3B7C" w:rsidTr="006C3B7C">
        <w:tc>
          <w:tcPr>
            <w:tcW w:w="988" w:type="dxa"/>
            <w:vAlign w:val="center"/>
          </w:tcPr>
          <w:p w:rsidR="002B1BE5" w:rsidRPr="006C3B7C" w:rsidRDefault="002B1BE5" w:rsidP="006C3B7C">
            <w:pPr>
              <w:spacing w:after="0" w:line="240" w:lineRule="auto"/>
              <w:jc w:val="center"/>
              <w:rPr>
                <w:rFonts w:ascii="Times New Roman" w:hAnsi="Times New Roman"/>
                <w:sz w:val="24"/>
                <w:szCs w:val="24"/>
                <w:lang w:val="uk-UA"/>
              </w:rPr>
            </w:pPr>
            <w:r w:rsidRPr="006C3B7C">
              <w:rPr>
                <w:rFonts w:ascii="Times New Roman" w:hAnsi="Times New Roman"/>
                <w:sz w:val="24"/>
                <w:szCs w:val="24"/>
                <w:lang w:val="uk-UA"/>
              </w:rPr>
              <w:t>2</w:t>
            </w:r>
          </w:p>
        </w:tc>
        <w:tc>
          <w:tcPr>
            <w:tcW w:w="6804" w:type="dxa"/>
            <w:tcBorders>
              <w:top w:val="nil"/>
            </w:tcBorders>
            <w:vAlign w:val="center"/>
          </w:tcPr>
          <w:p w:rsidR="002B1BE5" w:rsidRPr="006C3B7C" w:rsidRDefault="002B1BE5" w:rsidP="006C3B7C">
            <w:pPr>
              <w:spacing w:after="0" w:line="240" w:lineRule="auto"/>
              <w:rPr>
                <w:rFonts w:ascii="Times New Roman" w:hAnsi="Times New Roman"/>
                <w:sz w:val="24"/>
                <w:szCs w:val="24"/>
                <w:lang w:val="uk-UA"/>
              </w:rPr>
            </w:pPr>
            <w:r w:rsidRPr="006C3B7C">
              <w:rPr>
                <w:rFonts w:ascii="Times New Roman" w:hAnsi="Times New Roman"/>
                <w:sz w:val="24"/>
                <w:szCs w:val="24"/>
                <w:lang w:val="uk-UA"/>
              </w:rPr>
              <w:t>витрати на оплату праці</w:t>
            </w:r>
          </w:p>
        </w:tc>
        <w:tc>
          <w:tcPr>
            <w:tcW w:w="1842" w:type="dxa"/>
          </w:tcPr>
          <w:p w:rsidR="002B1BE5" w:rsidRPr="006C3B7C" w:rsidRDefault="002B1BE5" w:rsidP="006C3B7C">
            <w:pPr>
              <w:spacing w:after="0" w:line="240" w:lineRule="auto"/>
              <w:rPr>
                <w:rFonts w:ascii="Times New Roman" w:hAnsi="Times New Roman"/>
                <w:sz w:val="24"/>
                <w:szCs w:val="24"/>
                <w:lang w:val="uk-UA"/>
              </w:rPr>
            </w:pPr>
            <w:r w:rsidRPr="006C3B7C">
              <w:rPr>
                <w:rFonts w:ascii="Times New Roman" w:hAnsi="Times New Roman"/>
                <w:sz w:val="24"/>
                <w:szCs w:val="24"/>
                <w:lang w:val="uk-UA"/>
              </w:rPr>
              <w:t xml:space="preserve">      25 476,31</w:t>
            </w:r>
          </w:p>
        </w:tc>
      </w:tr>
      <w:tr w:rsidR="002B1BE5" w:rsidRPr="006C3B7C" w:rsidTr="006C3B7C">
        <w:tc>
          <w:tcPr>
            <w:tcW w:w="988" w:type="dxa"/>
            <w:vAlign w:val="center"/>
          </w:tcPr>
          <w:p w:rsidR="002B1BE5" w:rsidRPr="006C3B7C" w:rsidRDefault="002B1BE5" w:rsidP="006C3B7C">
            <w:pPr>
              <w:spacing w:after="0" w:line="240" w:lineRule="auto"/>
              <w:jc w:val="center"/>
              <w:rPr>
                <w:rFonts w:ascii="Times New Roman" w:hAnsi="Times New Roman"/>
                <w:sz w:val="24"/>
                <w:szCs w:val="24"/>
                <w:lang w:val="uk-UA"/>
              </w:rPr>
            </w:pPr>
            <w:r w:rsidRPr="006C3B7C">
              <w:rPr>
                <w:rFonts w:ascii="Times New Roman" w:hAnsi="Times New Roman"/>
                <w:sz w:val="24"/>
                <w:szCs w:val="24"/>
                <w:lang w:val="uk-UA"/>
              </w:rPr>
              <w:t>3</w:t>
            </w:r>
          </w:p>
        </w:tc>
        <w:tc>
          <w:tcPr>
            <w:tcW w:w="6804" w:type="dxa"/>
            <w:tcBorders>
              <w:top w:val="nil"/>
            </w:tcBorders>
            <w:vAlign w:val="center"/>
          </w:tcPr>
          <w:p w:rsidR="002B1BE5" w:rsidRPr="006C3B7C" w:rsidRDefault="002B1BE5" w:rsidP="006C3B7C">
            <w:pPr>
              <w:spacing w:after="0" w:line="240" w:lineRule="auto"/>
              <w:rPr>
                <w:rFonts w:ascii="Times New Roman" w:hAnsi="Times New Roman"/>
                <w:sz w:val="24"/>
                <w:szCs w:val="24"/>
                <w:lang w:val="uk-UA"/>
              </w:rPr>
            </w:pPr>
            <w:r w:rsidRPr="006C3B7C">
              <w:rPr>
                <w:rFonts w:ascii="Times New Roman" w:hAnsi="Times New Roman"/>
                <w:sz w:val="24"/>
                <w:szCs w:val="24"/>
                <w:lang w:val="uk-UA"/>
              </w:rPr>
              <w:t>відрахування на соціальні заходи</w:t>
            </w:r>
          </w:p>
        </w:tc>
        <w:tc>
          <w:tcPr>
            <w:tcW w:w="1842" w:type="dxa"/>
          </w:tcPr>
          <w:p w:rsidR="002B1BE5" w:rsidRPr="006C3B7C" w:rsidRDefault="002B1BE5" w:rsidP="006C3B7C">
            <w:pPr>
              <w:spacing w:after="0" w:line="240" w:lineRule="auto"/>
              <w:jc w:val="center"/>
              <w:rPr>
                <w:rFonts w:ascii="Times New Roman" w:hAnsi="Times New Roman"/>
                <w:sz w:val="24"/>
                <w:szCs w:val="24"/>
                <w:lang w:val="uk-UA"/>
              </w:rPr>
            </w:pPr>
            <w:r w:rsidRPr="006C3B7C">
              <w:rPr>
                <w:rFonts w:ascii="Times New Roman" w:hAnsi="Times New Roman"/>
                <w:sz w:val="24"/>
                <w:szCs w:val="24"/>
                <w:lang w:val="uk-UA"/>
              </w:rPr>
              <w:t xml:space="preserve">  5 548,00</w:t>
            </w:r>
          </w:p>
        </w:tc>
      </w:tr>
      <w:tr w:rsidR="002B1BE5" w:rsidRPr="006C3B7C" w:rsidTr="006C3B7C">
        <w:tc>
          <w:tcPr>
            <w:tcW w:w="988" w:type="dxa"/>
            <w:vAlign w:val="center"/>
          </w:tcPr>
          <w:p w:rsidR="002B1BE5" w:rsidRPr="006C3B7C" w:rsidRDefault="002B1BE5" w:rsidP="006C3B7C">
            <w:pPr>
              <w:spacing w:after="0" w:line="240" w:lineRule="auto"/>
              <w:jc w:val="center"/>
              <w:rPr>
                <w:rFonts w:ascii="Times New Roman" w:hAnsi="Times New Roman"/>
                <w:sz w:val="24"/>
                <w:szCs w:val="24"/>
                <w:lang w:val="uk-UA"/>
              </w:rPr>
            </w:pPr>
            <w:r w:rsidRPr="006C3B7C">
              <w:rPr>
                <w:rFonts w:ascii="Times New Roman" w:hAnsi="Times New Roman"/>
                <w:sz w:val="24"/>
                <w:szCs w:val="24"/>
                <w:lang w:val="uk-UA"/>
              </w:rPr>
              <w:t>4</w:t>
            </w:r>
          </w:p>
        </w:tc>
        <w:tc>
          <w:tcPr>
            <w:tcW w:w="6804" w:type="dxa"/>
            <w:tcBorders>
              <w:top w:val="nil"/>
            </w:tcBorders>
            <w:vAlign w:val="center"/>
          </w:tcPr>
          <w:p w:rsidR="002B1BE5" w:rsidRPr="006C3B7C" w:rsidRDefault="002B1BE5" w:rsidP="006C3B7C">
            <w:pPr>
              <w:spacing w:after="0" w:line="240" w:lineRule="auto"/>
              <w:rPr>
                <w:rFonts w:ascii="Times New Roman" w:hAnsi="Times New Roman"/>
                <w:sz w:val="24"/>
                <w:szCs w:val="24"/>
                <w:lang w:val="uk-UA"/>
              </w:rPr>
            </w:pPr>
            <w:r w:rsidRPr="006C3B7C">
              <w:rPr>
                <w:rFonts w:ascii="Times New Roman" w:hAnsi="Times New Roman"/>
                <w:sz w:val="24"/>
                <w:szCs w:val="24"/>
                <w:lang w:val="uk-UA"/>
              </w:rPr>
              <w:t>медикаменти та перев'язувальні матеріали</w:t>
            </w:r>
          </w:p>
        </w:tc>
        <w:tc>
          <w:tcPr>
            <w:tcW w:w="1842" w:type="dxa"/>
          </w:tcPr>
          <w:p w:rsidR="002B1BE5" w:rsidRPr="006C3B7C" w:rsidRDefault="002B1BE5" w:rsidP="006C3B7C">
            <w:pPr>
              <w:spacing w:after="0" w:line="240" w:lineRule="auto"/>
              <w:jc w:val="center"/>
              <w:rPr>
                <w:rFonts w:ascii="Times New Roman" w:hAnsi="Times New Roman"/>
                <w:sz w:val="24"/>
                <w:szCs w:val="24"/>
                <w:lang w:val="uk-UA"/>
              </w:rPr>
            </w:pPr>
            <w:r w:rsidRPr="006C3B7C">
              <w:rPr>
                <w:rFonts w:ascii="Times New Roman" w:hAnsi="Times New Roman"/>
                <w:sz w:val="24"/>
                <w:szCs w:val="24"/>
                <w:lang w:val="uk-UA"/>
              </w:rPr>
              <w:t xml:space="preserve">  5 750,00</w:t>
            </w:r>
          </w:p>
        </w:tc>
      </w:tr>
      <w:tr w:rsidR="002B1BE5" w:rsidRPr="006C3B7C" w:rsidTr="006C3B7C">
        <w:tc>
          <w:tcPr>
            <w:tcW w:w="988" w:type="dxa"/>
            <w:vAlign w:val="center"/>
          </w:tcPr>
          <w:p w:rsidR="002B1BE5" w:rsidRPr="006C3B7C" w:rsidRDefault="002B1BE5" w:rsidP="006C3B7C">
            <w:pPr>
              <w:spacing w:after="0" w:line="240" w:lineRule="auto"/>
              <w:jc w:val="center"/>
              <w:rPr>
                <w:rFonts w:ascii="Times New Roman" w:hAnsi="Times New Roman"/>
                <w:sz w:val="24"/>
                <w:szCs w:val="24"/>
                <w:lang w:val="uk-UA"/>
              </w:rPr>
            </w:pPr>
            <w:r w:rsidRPr="006C3B7C">
              <w:rPr>
                <w:rFonts w:ascii="Times New Roman" w:hAnsi="Times New Roman"/>
                <w:sz w:val="24"/>
                <w:szCs w:val="24"/>
                <w:lang w:val="uk-UA"/>
              </w:rPr>
              <w:t>5</w:t>
            </w:r>
          </w:p>
        </w:tc>
        <w:tc>
          <w:tcPr>
            <w:tcW w:w="6804" w:type="dxa"/>
            <w:tcBorders>
              <w:top w:val="nil"/>
            </w:tcBorders>
            <w:vAlign w:val="center"/>
          </w:tcPr>
          <w:p w:rsidR="002B1BE5" w:rsidRPr="006C3B7C" w:rsidRDefault="002B1BE5" w:rsidP="006C3B7C">
            <w:pPr>
              <w:spacing w:after="0" w:line="240" w:lineRule="auto"/>
              <w:rPr>
                <w:rFonts w:ascii="Times New Roman" w:hAnsi="Times New Roman"/>
                <w:sz w:val="24"/>
                <w:szCs w:val="24"/>
                <w:lang w:val="uk-UA"/>
              </w:rPr>
            </w:pPr>
            <w:r w:rsidRPr="006C3B7C">
              <w:rPr>
                <w:rFonts w:ascii="Times New Roman" w:hAnsi="Times New Roman"/>
                <w:sz w:val="24"/>
                <w:szCs w:val="24"/>
                <w:lang w:val="uk-UA"/>
              </w:rPr>
              <w:t>продукти харчування</w:t>
            </w:r>
          </w:p>
        </w:tc>
        <w:tc>
          <w:tcPr>
            <w:tcW w:w="1842" w:type="dxa"/>
          </w:tcPr>
          <w:p w:rsidR="002B1BE5" w:rsidRPr="006C3B7C" w:rsidRDefault="002B1BE5" w:rsidP="006C3B7C">
            <w:pPr>
              <w:spacing w:after="0" w:line="240" w:lineRule="auto"/>
              <w:jc w:val="center"/>
              <w:rPr>
                <w:rFonts w:ascii="Times New Roman" w:hAnsi="Times New Roman"/>
                <w:sz w:val="24"/>
                <w:szCs w:val="24"/>
                <w:lang w:val="uk-UA"/>
              </w:rPr>
            </w:pPr>
            <w:r w:rsidRPr="006C3B7C">
              <w:rPr>
                <w:rFonts w:ascii="Times New Roman" w:hAnsi="Times New Roman"/>
                <w:sz w:val="24"/>
                <w:szCs w:val="24"/>
                <w:lang w:val="uk-UA"/>
              </w:rPr>
              <w:t xml:space="preserve">  2 100,00</w:t>
            </w:r>
          </w:p>
        </w:tc>
      </w:tr>
      <w:tr w:rsidR="002B1BE5" w:rsidRPr="006C3B7C" w:rsidTr="006C3B7C">
        <w:tc>
          <w:tcPr>
            <w:tcW w:w="988" w:type="dxa"/>
            <w:vAlign w:val="center"/>
          </w:tcPr>
          <w:p w:rsidR="002B1BE5" w:rsidRPr="006C3B7C" w:rsidRDefault="002B1BE5" w:rsidP="006C3B7C">
            <w:pPr>
              <w:spacing w:after="0" w:line="240" w:lineRule="auto"/>
              <w:jc w:val="center"/>
              <w:rPr>
                <w:rFonts w:ascii="Times New Roman" w:hAnsi="Times New Roman"/>
                <w:sz w:val="24"/>
                <w:szCs w:val="24"/>
                <w:lang w:val="uk-UA"/>
              </w:rPr>
            </w:pPr>
            <w:r w:rsidRPr="006C3B7C">
              <w:rPr>
                <w:rFonts w:ascii="Times New Roman" w:hAnsi="Times New Roman"/>
                <w:sz w:val="24"/>
                <w:szCs w:val="24"/>
                <w:lang w:val="uk-UA"/>
              </w:rPr>
              <w:t>6</w:t>
            </w:r>
          </w:p>
        </w:tc>
        <w:tc>
          <w:tcPr>
            <w:tcW w:w="6804" w:type="dxa"/>
            <w:tcBorders>
              <w:top w:val="nil"/>
            </w:tcBorders>
            <w:vAlign w:val="center"/>
          </w:tcPr>
          <w:p w:rsidR="002B1BE5" w:rsidRPr="006C3B7C" w:rsidRDefault="002B1BE5" w:rsidP="006C3B7C">
            <w:pPr>
              <w:spacing w:after="0" w:line="240" w:lineRule="auto"/>
              <w:rPr>
                <w:rFonts w:ascii="Times New Roman" w:hAnsi="Times New Roman"/>
                <w:sz w:val="24"/>
                <w:szCs w:val="24"/>
                <w:lang w:val="uk-UA"/>
              </w:rPr>
            </w:pPr>
            <w:r w:rsidRPr="006C3B7C">
              <w:rPr>
                <w:rFonts w:ascii="Times New Roman" w:hAnsi="Times New Roman"/>
                <w:sz w:val="24"/>
                <w:szCs w:val="24"/>
                <w:lang w:val="uk-UA"/>
              </w:rPr>
              <w:t>оплата комунальних послуг та енергоносіїв</w:t>
            </w:r>
          </w:p>
        </w:tc>
        <w:tc>
          <w:tcPr>
            <w:tcW w:w="1842" w:type="dxa"/>
          </w:tcPr>
          <w:p w:rsidR="002B1BE5" w:rsidRPr="006C3B7C" w:rsidRDefault="002B1BE5" w:rsidP="006C3B7C">
            <w:pPr>
              <w:spacing w:after="0" w:line="240" w:lineRule="auto"/>
              <w:jc w:val="center"/>
              <w:rPr>
                <w:rFonts w:ascii="Times New Roman" w:hAnsi="Times New Roman"/>
                <w:sz w:val="24"/>
                <w:szCs w:val="24"/>
                <w:lang w:val="uk-UA"/>
              </w:rPr>
            </w:pPr>
            <w:r w:rsidRPr="006C3B7C">
              <w:rPr>
                <w:rFonts w:ascii="Times New Roman" w:hAnsi="Times New Roman"/>
                <w:sz w:val="24"/>
                <w:szCs w:val="24"/>
                <w:lang w:val="uk-UA"/>
              </w:rPr>
              <w:t xml:space="preserve">  7 500,14</w:t>
            </w:r>
          </w:p>
        </w:tc>
      </w:tr>
      <w:tr w:rsidR="002B1BE5" w:rsidRPr="006C3B7C" w:rsidTr="006C3B7C">
        <w:tc>
          <w:tcPr>
            <w:tcW w:w="988" w:type="dxa"/>
            <w:vAlign w:val="center"/>
          </w:tcPr>
          <w:p w:rsidR="002B1BE5" w:rsidRPr="006C3B7C" w:rsidRDefault="002B1BE5" w:rsidP="006C3B7C">
            <w:pPr>
              <w:spacing w:after="0" w:line="240" w:lineRule="auto"/>
              <w:jc w:val="center"/>
              <w:rPr>
                <w:rFonts w:ascii="Times New Roman" w:hAnsi="Times New Roman"/>
                <w:sz w:val="24"/>
                <w:szCs w:val="24"/>
                <w:lang w:val="uk-UA"/>
              </w:rPr>
            </w:pPr>
            <w:r w:rsidRPr="006C3B7C">
              <w:rPr>
                <w:rFonts w:ascii="Times New Roman" w:hAnsi="Times New Roman"/>
                <w:sz w:val="24"/>
                <w:szCs w:val="24"/>
                <w:lang w:val="uk-UA"/>
              </w:rPr>
              <w:t>7</w:t>
            </w:r>
          </w:p>
        </w:tc>
        <w:tc>
          <w:tcPr>
            <w:tcW w:w="6804" w:type="dxa"/>
            <w:tcBorders>
              <w:top w:val="nil"/>
            </w:tcBorders>
            <w:vAlign w:val="center"/>
          </w:tcPr>
          <w:p w:rsidR="002B1BE5" w:rsidRPr="006C3B7C" w:rsidRDefault="002B1BE5" w:rsidP="006C3B7C">
            <w:pPr>
              <w:spacing w:after="0" w:line="240" w:lineRule="auto"/>
              <w:rPr>
                <w:rFonts w:ascii="Times New Roman" w:hAnsi="Times New Roman"/>
                <w:sz w:val="24"/>
                <w:szCs w:val="24"/>
                <w:lang w:val="uk-UA"/>
              </w:rPr>
            </w:pPr>
            <w:r w:rsidRPr="006C3B7C">
              <w:rPr>
                <w:rFonts w:ascii="Times New Roman" w:hAnsi="Times New Roman"/>
                <w:sz w:val="24"/>
                <w:szCs w:val="24"/>
                <w:lang w:val="uk-UA"/>
              </w:rPr>
              <w:t>соціальне забезпечення</w:t>
            </w:r>
          </w:p>
        </w:tc>
        <w:tc>
          <w:tcPr>
            <w:tcW w:w="1842" w:type="dxa"/>
          </w:tcPr>
          <w:p w:rsidR="002B1BE5" w:rsidRPr="006C3B7C" w:rsidRDefault="002B1BE5" w:rsidP="006C3B7C">
            <w:pPr>
              <w:spacing w:after="0" w:line="240" w:lineRule="auto"/>
              <w:jc w:val="center"/>
              <w:rPr>
                <w:rFonts w:ascii="Times New Roman" w:hAnsi="Times New Roman"/>
                <w:sz w:val="24"/>
                <w:szCs w:val="24"/>
                <w:lang w:val="uk-UA"/>
              </w:rPr>
            </w:pPr>
            <w:r w:rsidRPr="006C3B7C">
              <w:rPr>
                <w:rFonts w:ascii="Times New Roman" w:hAnsi="Times New Roman"/>
                <w:sz w:val="24"/>
                <w:szCs w:val="24"/>
                <w:lang w:val="uk-UA"/>
              </w:rPr>
              <w:t xml:space="preserve">     652,50</w:t>
            </w:r>
          </w:p>
        </w:tc>
      </w:tr>
      <w:tr w:rsidR="002B1BE5" w:rsidRPr="006C3B7C" w:rsidTr="006C3B7C">
        <w:tc>
          <w:tcPr>
            <w:tcW w:w="988" w:type="dxa"/>
            <w:vAlign w:val="center"/>
          </w:tcPr>
          <w:p w:rsidR="002B1BE5" w:rsidRPr="006C3B7C" w:rsidRDefault="002B1BE5" w:rsidP="006C3B7C">
            <w:pPr>
              <w:spacing w:after="0" w:line="240" w:lineRule="auto"/>
              <w:jc w:val="center"/>
              <w:rPr>
                <w:rFonts w:ascii="Times New Roman" w:hAnsi="Times New Roman"/>
                <w:sz w:val="24"/>
                <w:szCs w:val="24"/>
                <w:lang w:val="uk-UA"/>
              </w:rPr>
            </w:pPr>
            <w:r w:rsidRPr="006C3B7C">
              <w:rPr>
                <w:rFonts w:ascii="Times New Roman" w:hAnsi="Times New Roman"/>
                <w:sz w:val="24"/>
                <w:szCs w:val="24"/>
                <w:lang w:val="uk-UA"/>
              </w:rPr>
              <w:t>8</w:t>
            </w:r>
          </w:p>
        </w:tc>
        <w:tc>
          <w:tcPr>
            <w:tcW w:w="6804" w:type="dxa"/>
            <w:tcBorders>
              <w:left w:val="single" w:sz="8" w:space="0" w:color="auto"/>
            </w:tcBorders>
            <w:vAlign w:val="center"/>
          </w:tcPr>
          <w:p w:rsidR="002B1BE5" w:rsidRPr="006C3B7C" w:rsidRDefault="002B1BE5" w:rsidP="006C3B7C">
            <w:pPr>
              <w:spacing w:after="0" w:line="240" w:lineRule="auto"/>
              <w:rPr>
                <w:rFonts w:ascii="Times New Roman" w:hAnsi="Times New Roman"/>
                <w:color w:val="000000"/>
                <w:sz w:val="24"/>
                <w:szCs w:val="24"/>
                <w:lang w:val="uk-UA"/>
              </w:rPr>
            </w:pPr>
            <w:r w:rsidRPr="006C3B7C">
              <w:rPr>
                <w:rFonts w:ascii="Times New Roman" w:hAnsi="Times New Roman"/>
                <w:color w:val="000000"/>
                <w:sz w:val="24"/>
                <w:szCs w:val="24"/>
                <w:lang w:val="uk-UA"/>
              </w:rPr>
              <w:t>предмети, матеріали, обладнання та інвентар, оплата послуг (крім комунальних), навчання персоналу</w:t>
            </w:r>
          </w:p>
        </w:tc>
        <w:tc>
          <w:tcPr>
            <w:tcW w:w="1842" w:type="dxa"/>
          </w:tcPr>
          <w:p w:rsidR="002B1BE5" w:rsidRPr="006C3B7C" w:rsidRDefault="002B1BE5" w:rsidP="006C3B7C">
            <w:pPr>
              <w:spacing w:after="0" w:line="240" w:lineRule="auto"/>
              <w:jc w:val="center"/>
              <w:rPr>
                <w:rFonts w:ascii="Times New Roman" w:hAnsi="Times New Roman"/>
                <w:sz w:val="24"/>
                <w:szCs w:val="24"/>
                <w:lang w:val="uk-UA"/>
              </w:rPr>
            </w:pPr>
            <w:r w:rsidRPr="006C3B7C">
              <w:rPr>
                <w:rFonts w:ascii="Times New Roman" w:hAnsi="Times New Roman"/>
                <w:sz w:val="24"/>
                <w:szCs w:val="24"/>
                <w:lang w:val="uk-UA"/>
              </w:rPr>
              <w:t xml:space="preserve">  2 998,00</w:t>
            </w:r>
          </w:p>
        </w:tc>
      </w:tr>
      <w:tr w:rsidR="002B1BE5" w:rsidRPr="006C3B7C" w:rsidTr="006C3B7C">
        <w:tc>
          <w:tcPr>
            <w:tcW w:w="988" w:type="dxa"/>
            <w:vAlign w:val="center"/>
          </w:tcPr>
          <w:p w:rsidR="002B1BE5" w:rsidRPr="006C3B7C" w:rsidRDefault="002B1BE5" w:rsidP="006C3B7C">
            <w:pPr>
              <w:spacing w:after="0" w:line="240" w:lineRule="auto"/>
              <w:jc w:val="center"/>
              <w:rPr>
                <w:rFonts w:ascii="Times New Roman" w:hAnsi="Times New Roman"/>
                <w:sz w:val="24"/>
                <w:szCs w:val="24"/>
                <w:lang w:val="uk-UA"/>
              </w:rPr>
            </w:pPr>
            <w:r w:rsidRPr="006C3B7C">
              <w:rPr>
                <w:rFonts w:ascii="Times New Roman" w:hAnsi="Times New Roman"/>
                <w:sz w:val="24"/>
                <w:szCs w:val="24"/>
                <w:lang w:val="uk-UA"/>
              </w:rPr>
              <w:t>9</w:t>
            </w:r>
          </w:p>
        </w:tc>
        <w:tc>
          <w:tcPr>
            <w:tcW w:w="6804" w:type="dxa"/>
            <w:tcBorders>
              <w:top w:val="nil"/>
            </w:tcBorders>
            <w:vAlign w:val="center"/>
          </w:tcPr>
          <w:p w:rsidR="002B1BE5" w:rsidRPr="006C3B7C" w:rsidRDefault="002B1BE5" w:rsidP="006C3B7C">
            <w:pPr>
              <w:spacing w:after="0" w:line="240" w:lineRule="auto"/>
              <w:rPr>
                <w:rFonts w:ascii="Times New Roman" w:hAnsi="Times New Roman"/>
                <w:sz w:val="24"/>
                <w:szCs w:val="24"/>
                <w:lang w:val="uk-UA"/>
              </w:rPr>
            </w:pPr>
            <w:r w:rsidRPr="006C3B7C">
              <w:rPr>
                <w:rFonts w:ascii="Times New Roman" w:hAnsi="Times New Roman"/>
                <w:sz w:val="24"/>
                <w:szCs w:val="24"/>
                <w:lang w:val="uk-UA"/>
              </w:rPr>
              <w:t>амортизація основних засобів і нематеріальних активів</w:t>
            </w:r>
          </w:p>
        </w:tc>
        <w:tc>
          <w:tcPr>
            <w:tcW w:w="1842" w:type="dxa"/>
          </w:tcPr>
          <w:p w:rsidR="002B1BE5" w:rsidRPr="006C3B7C" w:rsidRDefault="002B1BE5" w:rsidP="006C3B7C">
            <w:pPr>
              <w:spacing w:after="0" w:line="240" w:lineRule="auto"/>
              <w:jc w:val="center"/>
              <w:rPr>
                <w:rFonts w:ascii="Times New Roman" w:hAnsi="Times New Roman"/>
                <w:sz w:val="24"/>
                <w:szCs w:val="24"/>
                <w:lang w:val="uk-UA"/>
              </w:rPr>
            </w:pPr>
            <w:r w:rsidRPr="006C3B7C">
              <w:rPr>
                <w:rFonts w:ascii="Times New Roman" w:hAnsi="Times New Roman"/>
                <w:sz w:val="24"/>
                <w:szCs w:val="24"/>
                <w:lang w:val="uk-UA"/>
              </w:rPr>
              <w:t xml:space="preserve">  7 605,00</w:t>
            </w:r>
          </w:p>
        </w:tc>
      </w:tr>
      <w:tr w:rsidR="002B1BE5" w:rsidRPr="006C3B7C" w:rsidTr="006C3B7C">
        <w:tc>
          <w:tcPr>
            <w:tcW w:w="988" w:type="dxa"/>
            <w:vAlign w:val="center"/>
          </w:tcPr>
          <w:p w:rsidR="002B1BE5" w:rsidRPr="006C3B7C" w:rsidRDefault="002B1BE5" w:rsidP="006C3B7C">
            <w:pPr>
              <w:spacing w:after="0" w:line="240" w:lineRule="auto"/>
              <w:rPr>
                <w:rFonts w:ascii="Times New Roman" w:hAnsi="Times New Roman"/>
                <w:sz w:val="24"/>
                <w:szCs w:val="24"/>
                <w:lang w:val="uk-UA"/>
              </w:rPr>
            </w:pPr>
            <w:r w:rsidRPr="006C3B7C">
              <w:rPr>
                <w:rFonts w:ascii="Times New Roman" w:hAnsi="Times New Roman"/>
                <w:sz w:val="24"/>
                <w:szCs w:val="24"/>
                <w:lang w:val="uk-UA"/>
              </w:rPr>
              <w:t xml:space="preserve">     10</w:t>
            </w:r>
          </w:p>
        </w:tc>
        <w:tc>
          <w:tcPr>
            <w:tcW w:w="6804" w:type="dxa"/>
          </w:tcPr>
          <w:p w:rsidR="002B1BE5" w:rsidRPr="006C3B7C" w:rsidRDefault="002B1BE5" w:rsidP="006C3B7C">
            <w:pPr>
              <w:spacing w:after="0" w:line="240" w:lineRule="auto"/>
              <w:rPr>
                <w:rFonts w:ascii="Times New Roman" w:hAnsi="Times New Roman"/>
                <w:sz w:val="24"/>
                <w:szCs w:val="24"/>
                <w:lang w:val="uk-UA"/>
              </w:rPr>
            </w:pPr>
            <w:r w:rsidRPr="006C3B7C">
              <w:rPr>
                <w:rFonts w:ascii="Times New Roman" w:hAnsi="Times New Roman"/>
                <w:sz w:val="24"/>
                <w:szCs w:val="24"/>
                <w:lang w:val="uk-UA"/>
              </w:rPr>
              <w:t>придбання обладнання довгострокового використання</w:t>
            </w:r>
          </w:p>
        </w:tc>
        <w:tc>
          <w:tcPr>
            <w:tcW w:w="1842" w:type="dxa"/>
          </w:tcPr>
          <w:p w:rsidR="002B1BE5" w:rsidRPr="006C3B7C" w:rsidRDefault="002B1BE5" w:rsidP="006C3B7C">
            <w:pPr>
              <w:spacing w:after="0" w:line="240" w:lineRule="auto"/>
              <w:rPr>
                <w:rFonts w:ascii="Times New Roman" w:hAnsi="Times New Roman"/>
                <w:sz w:val="24"/>
                <w:szCs w:val="24"/>
                <w:lang w:val="uk-UA"/>
              </w:rPr>
            </w:pPr>
            <w:r w:rsidRPr="006C3B7C">
              <w:rPr>
                <w:rFonts w:ascii="Times New Roman" w:hAnsi="Times New Roman"/>
                <w:sz w:val="24"/>
                <w:szCs w:val="24"/>
                <w:lang w:val="uk-UA"/>
              </w:rPr>
              <w:t xml:space="preserve">      10 050,00</w:t>
            </w:r>
          </w:p>
        </w:tc>
      </w:tr>
    </w:tbl>
    <w:p w:rsidR="002B1BE5" w:rsidRDefault="002B1BE5" w:rsidP="002D21F3">
      <w:pPr>
        <w:rPr>
          <w:rFonts w:ascii="Times New Roman" w:hAnsi="Times New Roman"/>
          <w:b/>
          <w:sz w:val="26"/>
          <w:szCs w:val="26"/>
          <w:lang w:val="uk-UA"/>
        </w:rPr>
      </w:pPr>
    </w:p>
    <w:p w:rsidR="002B1BE5" w:rsidRDefault="002B1BE5" w:rsidP="002D21F3">
      <w:pPr>
        <w:jc w:val="center"/>
        <w:rPr>
          <w:rFonts w:ascii="Times New Roman" w:hAnsi="Times New Roman"/>
          <w:b/>
          <w:sz w:val="26"/>
          <w:szCs w:val="26"/>
          <w:lang w:val="uk-UA"/>
        </w:rPr>
      </w:pPr>
      <w:r w:rsidRPr="002B07A8">
        <w:rPr>
          <w:rFonts w:ascii="Times New Roman" w:hAnsi="Times New Roman"/>
          <w:b/>
          <w:sz w:val="26"/>
          <w:szCs w:val="26"/>
          <w:lang w:val="uk-UA"/>
        </w:rPr>
        <w:t>Обов’язкові платежі підприємства до державного та місцевого бюджетів</w:t>
      </w:r>
    </w:p>
    <w:p w:rsidR="002B1BE5" w:rsidRPr="00437B3F" w:rsidRDefault="002B1BE5" w:rsidP="002D21F3">
      <w:pPr>
        <w:jc w:val="center"/>
        <w:rPr>
          <w:rFonts w:ascii="Times New Roman" w:hAnsi="Times New Roman"/>
          <w:sz w:val="24"/>
          <w:szCs w:val="24"/>
          <w:lang w:val="uk-UA"/>
        </w:rPr>
      </w:pPr>
      <w:r w:rsidRPr="00437B3F">
        <w:rPr>
          <w:rFonts w:ascii="Times New Roman" w:hAnsi="Times New Roman"/>
          <w:sz w:val="24"/>
          <w:szCs w:val="24"/>
          <w:lang w:val="uk-UA"/>
        </w:rPr>
        <w:t>(Таблиця 2 «Розрахунки з бюджетом»):</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8"/>
        <w:gridCol w:w="6804"/>
        <w:gridCol w:w="1842"/>
      </w:tblGrid>
      <w:tr w:rsidR="002B1BE5" w:rsidRPr="006C3B7C" w:rsidTr="006C3B7C">
        <w:tc>
          <w:tcPr>
            <w:tcW w:w="988" w:type="dxa"/>
          </w:tcPr>
          <w:p w:rsidR="002B1BE5" w:rsidRPr="006C3B7C" w:rsidRDefault="002B1BE5" w:rsidP="006C3B7C">
            <w:pPr>
              <w:spacing w:after="0" w:line="240" w:lineRule="auto"/>
              <w:rPr>
                <w:rFonts w:ascii="Times New Roman" w:hAnsi="Times New Roman"/>
                <w:sz w:val="24"/>
                <w:szCs w:val="24"/>
                <w:lang w:val="uk-UA"/>
              </w:rPr>
            </w:pPr>
            <w:r w:rsidRPr="006C3B7C">
              <w:rPr>
                <w:rFonts w:ascii="Times New Roman" w:hAnsi="Times New Roman"/>
                <w:sz w:val="24"/>
                <w:szCs w:val="24"/>
                <w:lang w:val="uk-UA"/>
              </w:rPr>
              <w:t>№ з/п</w:t>
            </w:r>
          </w:p>
        </w:tc>
        <w:tc>
          <w:tcPr>
            <w:tcW w:w="6804" w:type="dxa"/>
          </w:tcPr>
          <w:p w:rsidR="002B1BE5" w:rsidRPr="006C3B7C" w:rsidRDefault="002B1BE5" w:rsidP="006C3B7C">
            <w:pPr>
              <w:spacing w:after="0" w:line="240" w:lineRule="auto"/>
              <w:jc w:val="center"/>
              <w:rPr>
                <w:rFonts w:ascii="Times New Roman" w:hAnsi="Times New Roman"/>
                <w:sz w:val="24"/>
                <w:szCs w:val="24"/>
                <w:lang w:val="uk-UA"/>
              </w:rPr>
            </w:pPr>
            <w:r w:rsidRPr="006C3B7C">
              <w:rPr>
                <w:rFonts w:ascii="Times New Roman" w:hAnsi="Times New Roman"/>
                <w:sz w:val="24"/>
                <w:szCs w:val="24"/>
                <w:lang w:val="uk-UA"/>
              </w:rPr>
              <w:t>Вид платежів</w:t>
            </w:r>
          </w:p>
        </w:tc>
        <w:tc>
          <w:tcPr>
            <w:tcW w:w="1842" w:type="dxa"/>
          </w:tcPr>
          <w:p w:rsidR="002B1BE5" w:rsidRPr="006C3B7C" w:rsidRDefault="002B1BE5" w:rsidP="006C3B7C">
            <w:pPr>
              <w:spacing w:after="0" w:line="240" w:lineRule="auto"/>
              <w:rPr>
                <w:rFonts w:ascii="Times New Roman" w:hAnsi="Times New Roman"/>
                <w:sz w:val="24"/>
                <w:szCs w:val="24"/>
                <w:lang w:val="uk-UA"/>
              </w:rPr>
            </w:pPr>
            <w:r w:rsidRPr="006C3B7C">
              <w:rPr>
                <w:rFonts w:ascii="Times New Roman" w:hAnsi="Times New Roman"/>
                <w:sz w:val="24"/>
                <w:szCs w:val="24"/>
                <w:lang w:val="uk-UA"/>
              </w:rPr>
              <w:t>План 2021рік</w:t>
            </w:r>
          </w:p>
          <w:p w:rsidR="002B1BE5" w:rsidRPr="006C3B7C" w:rsidRDefault="002B1BE5" w:rsidP="006C3B7C">
            <w:pPr>
              <w:spacing w:after="0" w:line="240" w:lineRule="auto"/>
              <w:rPr>
                <w:rFonts w:ascii="Times New Roman" w:hAnsi="Times New Roman"/>
                <w:sz w:val="24"/>
                <w:szCs w:val="24"/>
                <w:lang w:val="uk-UA"/>
              </w:rPr>
            </w:pPr>
            <w:r w:rsidRPr="006C3B7C">
              <w:rPr>
                <w:rFonts w:ascii="Times New Roman" w:hAnsi="Times New Roman"/>
                <w:sz w:val="24"/>
                <w:szCs w:val="24"/>
                <w:lang w:val="uk-UA"/>
              </w:rPr>
              <w:t xml:space="preserve">    тис. грн</w:t>
            </w:r>
          </w:p>
        </w:tc>
      </w:tr>
      <w:tr w:rsidR="002B1BE5" w:rsidRPr="006C3B7C" w:rsidTr="006C3B7C">
        <w:tc>
          <w:tcPr>
            <w:tcW w:w="988" w:type="dxa"/>
            <w:vAlign w:val="center"/>
          </w:tcPr>
          <w:p w:rsidR="002B1BE5" w:rsidRPr="006C3B7C" w:rsidRDefault="002B1BE5" w:rsidP="006C3B7C">
            <w:pPr>
              <w:spacing w:after="0" w:line="240" w:lineRule="auto"/>
              <w:jc w:val="center"/>
              <w:rPr>
                <w:rFonts w:ascii="Times New Roman" w:hAnsi="Times New Roman"/>
                <w:sz w:val="24"/>
                <w:szCs w:val="24"/>
                <w:lang w:val="uk-UA"/>
              </w:rPr>
            </w:pPr>
            <w:r w:rsidRPr="006C3B7C">
              <w:rPr>
                <w:rFonts w:ascii="Times New Roman" w:hAnsi="Times New Roman"/>
                <w:sz w:val="24"/>
                <w:szCs w:val="24"/>
                <w:lang w:val="uk-UA"/>
              </w:rPr>
              <w:t>1</w:t>
            </w:r>
          </w:p>
        </w:tc>
        <w:tc>
          <w:tcPr>
            <w:tcW w:w="6804" w:type="dxa"/>
          </w:tcPr>
          <w:p w:rsidR="002B1BE5" w:rsidRPr="006C3B7C" w:rsidRDefault="002B1BE5" w:rsidP="006C3B7C">
            <w:pPr>
              <w:spacing w:after="0" w:line="240" w:lineRule="auto"/>
              <w:rPr>
                <w:rFonts w:ascii="Times New Roman" w:hAnsi="Times New Roman"/>
                <w:lang w:val="uk-UA"/>
              </w:rPr>
            </w:pPr>
            <w:r w:rsidRPr="006C3B7C">
              <w:rPr>
                <w:rFonts w:ascii="Times New Roman" w:hAnsi="Times New Roman"/>
                <w:lang w:val="uk-UA"/>
              </w:rPr>
              <w:t>ПДВ, що підлягає сплаті до бюджету за підсумками звітного періоду</w:t>
            </w:r>
          </w:p>
        </w:tc>
        <w:tc>
          <w:tcPr>
            <w:tcW w:w="1842" w:type="dxa"/>
          </w:tcPr>
          <w:p w:rsidR="002B1BE5" w:rsidRPr="006C3B7C" w:rsidRDefault="002B1BE5" w:rsidP="006C3B7C">
            <w:pPr>
              <w:spacing w:after="0" w:line="240" w:lineRule="auto"/>
              <w:rPr>
                <w:rFonts w:ascii="Times New Roman" w:hAnsi="Times New Roman"/>
                <w:sz w:val="24"/>
                <w:szCs w:val="24"/>
                <w:lang w:val="uk-UA"/>
              </w:rPr>
            </w:pPr>
            <w:r w:rsidRPr="006C3B7C">
              <w:rPr>
                <w:rFonts w:ascii="Times New Roman" w:hAnsi="Times New Roman"/>
                <w:sz w:val="24"/>
                <w:szCs w:val="24"/>
                <w:lang w:val="uk-UA"/>
              </w:rPr>
              <w:t xml:space="preserve">     1 672,87</w:t>
            </w:r>
          </w:p>
        </w:tc>
      </w:tr>
      <w:tr w:rsidR="002B1BE5" w:rsidRPr="006C3B7C" w:rsidTr="006C3B7C">
        <w:tc>
          <w:tcPr>
            <w:tcW w:w="988" w:type="dxa"/>
            <w:vAlign w:val="center"/>
          </w:tcPr>
          <w:p w:rsidR="002B1BE5" w:rsidRPr="006C3B7C" w:rsidRDefault="002B1BE5" w:rsidP="006C3B7C">
            <w:pPr>
              <w:spacing w:after="0" w:line="240" w:lineRule="auto"/>
              <w:jc w:val="center"/>
              <w:rPr>
                <w:rFonts w:ascii="Times New Roman" w:hAnsi="Times New Roman"/>
                <w:sz w:val="24"/>
                <w:szCs w:val="24"/>
                <w:lang w:val="uk-UA"/>
              </w:rPr>
            </w:pPr>
            <w:r w:rsidRPr="006C3B7C">
              <w:rPr>
                <w:rFonts w:ascii="Times New Roman" w:hAnsi="Times New Roman"/>
                <w:sz w:val="24"/>
                <w:szCs w:val="24"/>
                <w:lang w:val="uk-UA"/>
              </w:rPr>
              <w:t>2</w:t>
            </w:r>
          </w:p>
        </w:tc>
        <w:tc>
          <w:tcPr>
            <w:tcW w:w="6804" w:type="dxa"/>
          </w:tcPr>
          <w:p w:rsidR="002B1BE5" w:rsidRPr="006C3B7C" w:rsidRDefault="002B1BE5" w:rsidP="006C3B7C">
            <w:pPr>
              <w:spacing w:after="0" w:line="240" w:lineRule="auto"/>
              <w:rPr>
                <w:rFonts w:ascii="Times New Roman" w:hAnsi="Times New Roman"/>
                <w:lang w:val="uk-UA"/>
              </w:rPr>
            </w:pPr>
            <w:r w:rsidRPr="006C3B7C">
              <w:rPr>
                <w:rFonts w:ascii="Times New Roman" w:hAnsi="Times New Roman"/>
                <w:lang w:val="uk-UA"/>
              </w:rPr>
              <w:t xml:space="preserve">єдиний внесок на загальнообов'язкове державне соціальне страхування                      </w:t>
            </w:r>
          </w:p>
        </w:tc>
        <w:tc>
          <w:tcPr>
            <w:tcW w:w="1842" w:type="dxa"/>
          </w:tcPr>
          <w:p w:rsidR="002B1BE5" w:rsidRPr="006C3B7C" w:rsidRDefault="002B1BE5" w:rsidP="006C3B7C">
            <w:pPr>
              <w:spacing w:after="0" w:line="240" w:lineRule="auto"/>
              <w:rPr>
                <w:rFonts w:ascii="Times New Roman" w:hAnsi="Times New Roman"/>
                <w:sz w:val="24"/>
                <w:szCs w:val="24"/>
                <w:lang w:val="uk-UA"/>
              </w:rPr>
            </w:pPr>
            <w:r w:rsidRPr="006C3B7C">
              <w:rPr>
                <w:rFonts w:ascii="Times New Roman" w:hAnsi="Times New Roman"/>
                <w:sz w:val="24"/>
                <w:szCs w:val="24"/>
                <w:lang w:val="uk-UA"/>
              </w:rPr>
              <w:t xml:space="preserve">   18 098,95</w:t>
            </w:r>
          </w:p>
        </w:tc>
      </w:tr>
      <w:tr w:rsidR="002B1BE5" w:rsidRPr="006C3B7C" w:rsidTr="006C3B7C">
        <w:tc>
          <w:tcPr>
            <w:tcW w:w="988" w:type="dxa"/>
            <w:vAlign w:val="center"/>
          </w:tcPr>
          <w:p w:rsidR="002B1BE5" w:rsidRPr="006C3B7C" w:rsidRDefault="002B1BE5" w:rsidP="006C3B7C">
            <w:pPr>
              <w:spacing w:after="0" w:line="240" w:lineRule="auto"/>
              <w:jc w:val="center"/>
              <w:rPr>
                <w:rFonts w:ascii="Times New Roman" w:hAnsi="Times New Roman"/>
                <w:sz w:val="24"/>
                <w:szCs w:val="24"/>
                <w:lang w:val="uk-UA"/>
              </w:rPr>
            </w:pPr>
            <w:r w:rsidRPr="006C3B7C">
              <w:rPr>
                <w:rFonts w:ascii="Times New Roman" w:hAnsi="Times New Roman"/>
                <w:sz w:val="24"/>
                <w:szCs w:val="24"/>
                <w:lang w:val="uk-UA"/>
              </w:rPr>
              <w:t>3</w:t>
            </w:r>
          </w:p>
        </w:tc>
        <w:tc>
          <w:tcPr>
            <w:tcW w:w="6804" w:type="dxa"/>
          </w:tcPr>
          <w:p w:rsidR="002B1BE5" w:rsidRPr="006C3B7C" w:rsidRDefault="002B1BE5" w:rsidP="006C3B7C">
            <w:pPr>
              <w:spacing w:after="0" w:line="240" w:lineRule="auto"/>
              <w:rPr>
                <w:rFonts w:ascii="Times New Roman" w:hAnsi="Times New Roman"/>
                <w:lang w:val="uk-UA"/>
              </w:rPr>
            </w:pPr>
            <w:r w:rsidRPr="006C3B7C">
              <w:rPr>
                <w:rFonts w:ascii="Times New Roman" w:hAnsi="Times New Roman"/>
                <w:lang w:val="uk-UA"/>
              </w:rPr>
              <w:t>військовий збір 1,5%</w:t>
            </w:r>
          </w:p>
        </w:tc>
        <w:tc>
          <w:tcPr>
            <w:tcW w:w="1842" w:type="dxa"/>
          </w:tcPr>
          <w:p w:rsidR="002B1BE5" w:rsidRPr="006C3B7C" w:rsidRDefault="002B1BE5" w:rsidP="006C3B7C">
            <w:pPr>
              <w:spacing w:after="0" w:line="240" w:lineRule="auto"/>
              <w:rPr>
                <w:rFonts w:ascii="Times New Roman" w:hAnsi="Times New Roman"/>
                <w:sz w:val="24"/>
                <w:szCs w:val="24"/>
                <w:lang w:val="uk-UA"/>
              </w:rPr>
            </w:pPr>
            <w:r w:rsidRPr="006C3B7C">
              <w:rPr>
                <w:rFonts w:ascii="Times New Roman" w:hAnsi="Times New Roman"/>
                <w:sz w:val="24"/>
                <w:szCs w:val="24"/>
                <w:lang w:val="uk-UA"/>
              </w:rPr>
              <w:t xml:space="preserve">     1 242,77</w:t>
            </w:r>
          </w:p>
        </w:tc>
      </w:tr>
      <w:tr w:rsidR="002B1BE5" w:rsidRPr="006C3B7C" w:rsidTr="006C3B7C">
        <w:tc>
          <w:tcPr>
            <w:tcW w:w="988" w:type="dxa"/>
            <w:vAlign w:val="center"/>
          </w:tcPr>
          <w:p w:rsidR="002B1BE5" w:rsidRPr="006C3B7C" w:rsidRDefault="002B1BE5" w:rsidP="006C3B7C">
            <w:pPr>
              <w:spacing w:after="0" w:line="240" w:lineRule="auto"/>
              <w:jc w:val="center"/>
              <w:rPr>
                <w:rFonts w:ascii="Times New Roman" w:hAnsi="Times New Roman"/>
                <w:sz w:val="24"/>
                <w:szCs w:val="24"/>
                <w:lang w:val="uk-UA"/>
              </w:rPr>
            </w:pPr>
            <w:r w:rsidRPr="006C3B7C">
              <w:rPr>
                <w:rFonts w:ascii="Times New Roman" w:hAnsi="Times New Roman"/>
                <w:sz w:val="24"/>
                <w:szCs w:val="24"/>
                <w:lang w:val="uk-UA"/>
              </w:rPr>
              <w:t>4</w:t>
            </w:r>
          </w:p>
        </w:tc>
        <w:tc>
          <w:tcPr>
            <w:tcW w:w="6804" w:type="dxa"/>
            <w:vAlign w:val="center"/>
          </w:tcPr>
          <w:p w:rsidR="002B1BE5" w:rsidRPr="006C3B7C" w:rsidRDefault="002B1BE5" w:rsidP="006C3B7C">
            <w:pPr>
              <w:spacing w:after="0" w:line="240" w:lineRule="auto"/>
              <w:rPr>
                <w:rFonts w:ascii="Times New Roman" w:hAnsi="Times New Roman"/>
                <w:lang w:val="uk-UA"/>
              </w:rPr>
            </w:pPr>
            <w:r w:rsidRPr="006C3B7C">
              <w:rPr>
                <w:rFonts w:ascii="Times New Roman" w:hAnsi="Times New Roman"/>
                <w:lang w:val="uk-UA"/>
              </w:rPr>
              <w:t>податок на доходи фізичних осіб</w:t>
            </w:r>
          </w:p>
        </w:tc>
        <w:tc>
          <w:tcPr>
            <w:tcW w:w="1842" w:type="dxa"/>
          </w:tcPr>
          <w:p w:rsidR="002B1BE5" w:rsidRPr="006C3B7C" w:rsidRDefault="002B1BE5" w:rsidP="006C3B7C">
            <w:pPr>
              <w:spacing w:after="0" w:line="240" w:lineRule="auto"/>
              <w:rPr>
                <w:rFonts w:ascii="Times New Roman" w:hAnsi="Times New Roman"/>
                <w:sz w:val="24"/>
                <w:szCs w:val="24"/>
                <w:lang w:val="uk-UA"/>
              </w:rPr>
            </w:pPr>
            <w:r w:rsidRPr="006C3B7C">
              <w:rPr>
                <w:rFonts w:ascii="Times New Roman" w:hAnsi="Times New Roman"/>
                <w:sz w:val="24"/>
                <w:szCs w:val="24"/>
                <w:lang w:val="uk-UA"/>
              </w:rPr>
              <w:t xml:space="preserve">   14 913,20</w:t>
            </w:r>
          </w:p>
        </w:tc>
      </w:tr>
      <w:tr w:rsidR="002B1BE5" w:rsidRPr="006C3B7C" w:rsidTr="006C3B7C">
        <w:tc>
          <w:tcPr>
            <w:tcW w:w="988" w:type="dxa"/>
            <w:vAlign w:val="center"/>
          </w:tcPr>
          <w:p w:rsidR="002B1BE5" w:rsidRPr="006C3B7C" w:rsidRDefault="002B1BE5" w:rsidP="006C3B7C">
            <w:pPr>
              <w:spacing w:after="0" w:line="240" w:lineRule="auto"/>
              <w:jc w:val="center"/>
              <w:rPr>
                <w:rFonts w:ascii="Times New Roman" w:hAnsi="Times New Roman"/>
                <w:sz w:val="24"/>
                <w:szCs w:val="24"/>
                <w:lang w:val="uk-UA"/>
              </w:rPr>
            </w:pPr>
            <w:r w:rsidRPr="006C3B7C">
              <w:rPr>
                <w:rFonts w:ascii="Times New Roman" w:hAnsi="Times New Roman"/>
                <w:sz w:val="24"/>
                <w:szCs w:val="24"/>
                <w:lang w:val="uk-UA"/>
              </w:rPr>
              <w:t>5</w:t>
            </w:r>
          </w:p>
        </w:tc>
        <w:tc>
          <w:tcPr>
            <w:tcW w:w="6804" w:type="dxa"/>
            <w:tcBorders>
              <w:top w:val="nil"/>
            </w:tcBorders>
            <w:vAlign w:val="center"/>
          </w:tcPr>
          <w:p w:rsidR="002B1BE5" w:rsidRPr="006C3B7C" w:rsidRDefault="002B1BE5" w:rsidP="006C3B7C">
            <w:pPr>
              <w:spacing w:after="0" w:line="240" w:lineRule="auto"/>
              <w:rPr>
                <w:rFonts w:ascii="Times New Roman" w:hAnsi="Times New Roman"/>
                <w:lang w:val="uk-UA"/>
              </w:rPr>
            </w:pPr>
            <w:r w:rsidRPr="006C3B7C">
              <w:rPr>
                <w:rFonts w:ascii="Times New Roman" w:hAnsi="Times New Roman"/>
                <w:lang w:val="uk-UA"/>
              </w:rPr>
              <w:t>земельний податок</w:t>
            </w:r>
          </w:p>
        </w:tc>
        <w:tc>
          <w:tcPr>
            <w:tcW w:w="1842" w:type="dxa"/>
          </w:tcPr>
          <w:p w:rsidR="002B1BE5" w:rsidRPr="006C3B7C" w:rsidRDefault="002B1BE5" w:rsidP="006C3B7C">
            <w:pPr>
              <w:spacing w:after="0" w:line="240" w:lineRule="auto"/>
              <w:jc w:val="center"/>
              <w:rPr>
                <w:rFonts w:ascii="Times New Roman" w:hAnsi="Times New Roman"/>
                <w:sz w:val="24"/>
                <w:szCs w:val="24"/>
                <w:lang w:val="uk-UA"/>
              </w:rPr>
            </w:pPr>
            <w:r w:rsidRPr="006C3B7C">
              <w:rPr>
                <w:rFonts w:ascii="Times New Roman" w:hAnsi="Times New Roman"/>
                <w:sz w:val="24"/>
                <w:szCs w:val="24"/>
                <w:lang w:val="uk-UA"/>
              </w:rPr>
              <w:t xml:space="preserve"> 48,00</w:t>
            </w:r>
          </w:p>
        </w:tc>
      </w:tr>
      <w:tr w:rsidR="002B1BE5" w:rsidRPr="006C3B7C" w:rsidTr="006C3B7C">
        <w:tc>
          <w:tcPr>
            <w:tcW w:w="988" w:type="dxa"/>
          </w:tcPr>
          <w:p w:rsidR="002B1BE5" w:rsidRPr="006C3B7C" w:rsidRDefault="002B1BE5" w:rsidP="006C3B7C">
            <w:pPr>
              <w:spacing w:after="0" w:line="240" w:lineRule="auto"/>
              <w:jc w:val="center"/>
              <w:rPr>
                <w:rFonts w:ascii="Times New Roman" w:hAnsi="Times New Roman"/>
                <w:sz w:val="24"/>
                <w:szCs w:val="24"/>
                <w:lang w:val="uk-UA"/>
              </w:rPr>
            </w:pPr>
          </w:p>
        </w:tc>
        <w:tc>
          <w:tcPr>
            <w:tcW w:w="6804" w:type="dxa"/>
          </w:tcPr>
          <w:p w:rsidR="002B1BE5" w:rsidRPr="006C3B7C" w:rsidRDefault="002B1BE5" w:rsidP="006C3B7C">
            <w:pPr>
              <w:spacing w:after="0" w:line="240" w:lineRule="auto"/>
              <w:rPr>
                <w:rFonts w:ascii="Times New Roman" w:hAnsi="Times New Roman"/>
                <w:b/>
                <w:sz w:val="24"/>
                <w:szCs w:val="24"/>
                <w:lang w:val="uk-UA"/>
              </w:rPr>
            </w:pPr>
            <w:r w:rsidRPr="006C3B7C">
              <w:rPr>
                <w:rFonts w:ascii="Times New Roman" w:hAnsi="Times New Roman"/>
                <w:b/>
                <w:sz w:val="24"/>
                <w:szCs w:val="24"/>
                <w:lang w:val="uk-UA"/>
              </w:rPr>
              <w:t xml:space="preserve">Всього  </w:t>
            </w:r>
          </w:p>
        </w:tc>
        <w:tc>
          <w:tcPr>
            <w:tcW w:w="1842" w:type="dxa"/>
          </w:tcPr>
          <w:p w:rsidR="002B1BE5" w:rsidRPr="006C3B7C" w:rsidRDefault="002B1BE5" w:rsidP="006C3B7C">
            <w:pPr>
              <w:spacing w:after="0" w:line="240" w:lineRule="auto"/>
              <w:rPr>
                <w:rFonts w:ascii="Times New Roman" w:hAnsi="Times New Roman"/>
                <w:b/>
                <w:sz w:val="24"/>
                <w:szCs w:val="24"/>
                <w:lang w:val="uk-UA"/>
              </w:rPr>
            </w:pPr>
            <w:r w:rsidRPr="006C3B7C">
              <w:rPr>
                <w:rFonts w:ascii="Times New Roman" w:hAnsi="Times New Roman"/>
                <w:b/>
                <w:sz w:val="24"/>
                <w:szCs w:val="24"/>
                <w:lang w:val="uk-UA"/>
              </w:rPr>
              <w:t xml:space="preserve">   35 975,79</w:t>
            </w:r>
          </w:p>
        </w:tc>
      </w:tr>
    </w:tbl>
    <w:p w:rsidR="002B1BE5" w:rsidRDefault="002B1BE5" w:rsidP="002D21F3">
      <w:pPr>
        <w:rPr>
          <w:rFonts w:ascii="Times New Roman" w:hAnsi="Times New Roman"/>
          <w:sz w:val="24"/>
          <w:szCs w:val="24"/>
          <w:lang w:val="uk-UA"/>
        </w:rPr>
      </w:pPr>
      <w:r w:rsidRPr="002B07A8">
        <w:rPr>
          <w:rFonts w:ascii="Times New Roman" w:hAnsi="Times New Roman"/>
          <w:sz w:val="24"/>
          <w:szCs w:val="24"/>
          <w:lang w:val="uk-UA"/>
        </w:rPr>
        <w:t xml:space="preserve">        </w:t>
      </w:r>
    </w:p>
    <w:p w:rsidR="002B1BE5" w:rsidRDefault="002B1BE5" w:rsidP="002D21F3">
      <w:pPr>
        <w:jc w:val="both"/>
        <w:rPr>
          <w:rFonts w:ascii="Times New Roman" w:hAnsi="Times New Roman"/>
          <w:sz w:val="24"/>
          <w:szCs w:val="24"/>
          <w:lang w:val="uk-UA"/>
        </w:rPr>
      </w:pPr>
      <w:r>
        <w:rPr>
          <w:rFonts w:ascii="Times New Roman" w:hAnsi="Times New Roman"/>
          <w:sz w:val="24"/>
          <w:szCs w:val="24"/>
          <w:lang w:val="uk-UA"/>
        </w:rPr>
        <w:t xml:space="preserve">                             В таблиці 3</w:t>
      </w:r>
      <w:r w:rsidRPr="00437B3F">
        <w:rPr>
          <w:rFonts w:ascii="Times New Roman" w:hAnsi="Times New Roman"/>
          <w:sz w:val="24"/>
          <w:szCs w:val="24"/>
          <w:lang w:val="uk-UA"/>
        </w:rPr>
        <w:t xml:space="preserve"> </w:t>
      </w:r>
      <w:r>
        <w:rPr>
          <w:rFonts w:ascii="Times New Roman" w:hAnsi="Times New Roman"/>
          <w:sz w:val="24"/>
          <w:szCs w:val="24"/>
          <w:lang w:val="uk-UA"/>
        </w:rPr>
        <w:t>«</w:t>
      </w:r>
      <w:r w:rsidRPr="0076490D">
        <w:rPr>
          <w:rFonts w:ascii="Times New Roman" w:hAnsi="Times New Roman"/>
          <w:sz w:val="24"/>
          <w:szCs w:val="24"/>
          <w:lang w:val="uk-UA"/>
        </w:rPr>
        <w:t>Рух грошових коштів</w:t>
      </w:r>
      <w:r>
        <w:rPr>
          <w:rFonts w:ascii="Times New Roman" w:hAnsi="Times New Roman"/>
          <w:sz w:val="24"/>
          <w:szCs w:val="24"/>
          <w:lang w:val="uk-UA"/>
        </w:rPr>
        <w:t>» внесені наступні зміни:</w:t>
      </w:r>
    </w:p>
    <w:p w:rsidR="002B1BE5" w:rsidRPr="002C2060" w:rsidRDefault="002B1BE5" w:rsidP="002D21F3">
      <w:pPr>
        <w:jc w:val="both"/>
        <w:rPr>
          <w:rFonts w:ascii="Times New Roman" w:hAnsi="Times New Roman"/>
          <w:sz w:val="24"/>
          <w:szCs w:val="24"/>
          <w:lang w:val="uk-UA"/>
        </w:rPr>
      </w:pPr>
      <w:r>
        <w:rPr>
          <w:rFonts w:ascii="Times New Roman" w:hAnsi="Times New Roman"/>
          <w:sz w:val="24"/>
          <w:szCs w:val="24"/>
          <w:lang w:val="uk-UA"/>
        </w:rPr>
        <w:t xml:space="preserve">         - збільшені суми в частині «</w:t>
      </w:r>
      <w:r w:rsidRPr="0076490D">
        <w:rPr>
          <w:rFonts w:ascii="Times New Roman" w:hAnsi="Times New Roman"/>
          <w:sz w:val="24"/>
          <w:szCs w:val="24"/>
          <w:lang w:val="uk-UA"/>
        </w:rPr>
        <w:t>Надходження грошових коштів від операційної діяльності</w:t>
      </w:r>
      <w:r>
        <w:rPr>
          <w:rFonts w:ascii="Times New Roman" w:hAnsi="Times New Roman"/>
          <w:sz w:val="24"/>
          <w:szCs w:val="24"/>
          <w:lang w:val="uk-UA"/>
        </w:rPr>
        <w:t>» «</w:t>
      </w:r>
      <w:r w:rsidRPr="001375A9">
        <w:rPr>
          <w:rFonts w:ascii="Times New Roman" w:hAnsi="Times New Roman"/>
          <w:sz w:val="24"/>
          <w:szCs w:val="24"/>
          <w:lang w:val="uk-UA"/>
        </w:rPr>
        <w:t>Інші надходження</w:t>
      </w:r>
      <w:r>
        <w:rPr>
          <w:rFonts w:ascii="Times New Roman" w:hAnsi="Times New Roman"/>
          <w:sz w:val="24"/>
          <w:szCs w:val="24"/>
          <w:lang w:val="uk-UA"/>
        </w:rPr>
        <w:t>» та в частині «</w:t>
      </w:r>
      <w:r w:rsidRPr="0076490D">
        <w:rPr>
          <w:rFonts w:ascii="Times New Roman" w:hAnsi="Times New Roman"/>
          <w:sz w:val="24"/>
          <w:szCs w:val="24"/>
          <w:lang w:val="uk-UA"/>
        </w:rPr>
        <w:t>Видатки грошових коштів від операційної діяльності</w:t>
      </w:r>
      <w:r>
        <w:rPr>
          <w:rFonts w:ascii="Times New Roman" w:hAnsi="Times New Roman"/>
          <w:sz w:val="24"/>
          <w:szCs w:val="24"/>
          <w:lang w:val="uk-UA"/>
        </w:rPr>
        <w:t>» у відповідності до внесених змін основної таблиці.</w:t>
      </w:r>
    </w:p>
    <w:p w:rsidR="002B1BE5" w:rsidRDefault="002B1BE5" w:rsidP="002D21F3">
      <w:pPr>
        <w:rPr>
          <w:rFonts w:ascii="Times New Roman" w:hAnsi="Times New Roman"/>
          <w:sz w:val="24"/>
          <w:szCs w:val="24"/>
          <w:lang w:val="uk-UA"/>
        </w:rPr>
      </w:pPr>
      <w:r>
        <w:rPr>
          <w:rFonts w:ascii="Times New Roman" w:hAnsi="Times New Roman"/>
          <w:sz w:val="24"/>
          <w:szCs w:val="24"/>
          <w:lang w:val="uk-UA"/>
        </w:rPr>
        <w:t xml:space="preserve">        В таблицю 5</w:t>
      </w:r>
      <w:r w:rsidRPr="00B253E3">
        <w:rPr>
          <w:rFonts w:ascii="Times New Roman" w:hAnsi="Times New Roman"/>
          <w:sz w:val="24"/>
          <w:szCs w:val="24"/>
          <w:lang w:val="uk-UA"/>
        </w:rPr>
        <w:t xml:space="preserve"> </w:t>
      </w:r>
      <w:r>
        <w:rPr>
          <w:rFonts w:ascii="Times New Roman" w:hAnsi="Times New Roman"/>
          <w:sz w:val="24"/>
          <w:szCs w:val="24"/>
          <w:lang w:val="uk-UA"/>
        </w:rPr>
        <w:t>«</w:t>
      </w:r>
      <w:r w:rsidRPr="00B253E3">
        <w:rPr>
          <w:rFonts w:ascii="Times New Roman" w:hAnsi="Times New Roman"/>
          <w:sz w:val="24"/>
          <w:szCs w:val="24"/>
          <w:lang w:val="uk-UA"/>
        </w:rPr>
        <w:t>Дані про персонал та витрати на оплату праці</w:t>
      </w:r>
      <w:r>
        <w:rPr>
          <w:rFonts w:ascii="Times New Roman" w:hAnsi="Times New Roman"/>
          <w:sz w:val="24"/>
          <w:szCs w:val="24"/>
          <w:lang w:val="uk-UA"/>
        </w:rPr>
        <w:t>» внесені наступні зміни:</w:t>
      </w:r>
    </w:p>
    <w:p w:rsidR="002B1BE5" w:rsidRDefault="002B1BE5" w:rsidP="002D21F3">
      <w:pPr>
        <w:jc w:val="both"/>
        <w:rPr>
          <w:rFonts w:ascii="Times New Roman" w:hAnsi="Times New Roman"/>
          <w:sz w:val="24"/>
          <w:szCs w:val="24"/>
          <w:lang w:val="uk-UA"/>
        </w:rPr>
      </w:pPr>
      <w:r>
        <w:rPr>
          <w:rFonts w:ascii="Times New Roman" w:hAnsi="Times New Roman"/>
          <w:sz w:val="24"/>
          <w:szCs w:val="24"/>
          <w:lang w:val="uk-UA"/>
        </w:rPr>
        <w:t xml:space="preserve">        -с</w:t>
      </w:r>
      <w:r w:rsidRPr="00B253E3">
        <w:rPr>
          <w:rFonts w:ascii="Times New Roman" w:hAnsi="Times New Roman"/>
          <w:sz w:val="24"/>
          <w:szCs w:val="24"/>
          <w:lang w:val="uk-UA"/>
        </w:rPr>
        <w:t>ередня кількість працівників (штатних працівників, зовнішніх сумісників та працівників, що працюють за цивільно-правовими договорами)</w:t>
      </w:r>
      <w:r>
        <w:rPr>
          <w:rFonts w:ascii="Times New Roman" w:hAnsi="Times New Roman"/>
          <w:sz w:val="24"/>
          <w:szCs w:val="24"/>
          <w:lang w:val="uk-UA"/>
        </w:rPr>
        <w:t xml:space="preserve"> зменшилась на 69,5 ставки,     а саме:</w:t>
      </w:r>
      <w:r w:rsidRPr="001140D2">
        <w:rPr>
          <w:rFonts w:ascii="Times New Roman" w:hAnsi="Times New Roman"/>
          <w:sz w:val="24"/>
          <w:szCs w:val="24"/>
          <w:lang w:val="uk-UA"/>
        </w:rPr>
        <w:t xml:space="preserve"> </w:t>
      </w:r>
      <w:r w:rsidRPr="00B253E3">
        <w:rPr>
          <w:rFonts w:ascii="Times New Roman" w:hAnsi="Times New Roman"/>
          <w:sz w:val="24"/>
          <w:szCs w:val="24"/>
          <w:lang w:val="uk-UA"/>
        </w:rPr>
        <w:t>кількість працівників</w:t>
      </w:r>
      <w:r w:rsidRPr="001140D2">
        <w:rPr>
          <w:lang w:val="uk-UA"/>
        </w:rPr>
        <w:t xml:space="preserve"> </w:t>
      </w:r>
      <w:r w:rsidRPr="001140D2">
        <w:rPr>
          <w:rFonts w:ascii="Times New Roman" w:hAnsi="Times New Roman"/>
          <w:sz w:val="24"/>
          <w:szCs w:val="24"/>
          <w:lang w:val="uk-UA"/>
        </w:rPr>
        <w:t>адміністративно-управлі</w:t>
      </w:r>
      <w:r>
        <w:rPr>
          <w:rFonts w:ascii="Times New Roman" w:hAnsi="Times New Roman"/>
          <w:sz w:val="24"/>
          <w:szCs w:val="24"/>
          <w:lang w:val="uk-UA"/>
        </w:rPr>
        <w:t>нського</w:t>
      </w:r>
      <w:r w:rsidRPr="001140D2">
        <w:rPr>
          <w:rFonts w:ascii="Times New Roman" w:hAnsi="Times New Roman"/>
          <w:sz w:val="24"/>
          <w:szCs w:val="24"/>
          <w:lang w:val="uk-UA"/>
        </w:rPr>
        <w:t xml:space="preserve"> персонал</w:t>
      </w:r>
      <w:r>
        <w:rPr>
          <w:rFonts w:ascii="Times New Roman" w:hAnsi="Times New Roman"/>
          <w:sz w:val="24"/>
          <w:szCs w:val="24"/>
          <w:lang w:val="uk-UA"/>
        </w:rPr>
        <w:t xml:space="preserve">у скоротилась на 8,0 посад, </w:t>
      </w:r>
      <w:r w:rsidRPr="00B253E3">
        <w:rPr>
          <w:rFonts w:ascii="Times New Roman" w:hAnsi="Times New Roman"/>
          <w:sz w:val="24"/>
          <w:szCs w:val="24"/>
          <w:lang w:val="uk-UA"/>
        </w:rPr>
        <w:t>кількість працівників</w:t>
      </w:r>
      <w:r>
        <w:rPr>
          <w:rFonts w:ascii="Times New Roman" w:hAnsi="Times New Roman"/>
          <w:sz w:val="24"/>
          <w:szCs w:val="24"/>
          <w:lang w:val="uk-UA"/>
        </w:rPr>
        <w:t xml:space="preserve"> іншого персоналу скоротилась на 61,5 посади (відповідно до зміни в організації виробництва і праці, в тому числі перепрофілювання відділень підприємства та скорочення чисельності і штату працівників);</w:t>
      </w:r>
    </w:p>
    <w:p w:rsidR="002B1BE5" w:rsidRDefault="002B1BE5" w:rsidP="002D21F3">
      <w:pPr>
        <w:jc w:val="both"/>
        <w:rPr>
          <w:rFonts w:ascii="Times New Roman" w:hAnsi="Times New Roman"/>
          <w:sz w:val="24"/>
          <w:szCs w:val="24"/>
          <w:lang w:val="uk-UA"/>
        </w:rPr>
      </w:pPr>
      <w:r>
        <w:rPr>
          <w:rFonts w:ascii="Times New Roman" w:hAnsi="Times New Roman"/>
          <w:sz w:val="24"/>
          <w:szCs w:val="24"/>
          <w:lang w:val="uk-UA"/>
        </w:rPr>
        <w:t xml:space="preserve">         -в зв’язку з </w:t>
      </w:r>
      <w:r w:rsidRPr="00E66AC4">
        <w:rPr>
          <w:rFonts w:ascii="Times New Roman" w:hAnsi="Times New Roman"/>
          <w:sz w:val="24"/>
          <w:szCs w:val="24"/>
          <w:lang w:val="uk-UA"/>
        </w:rPr>
        <w:t>внесенням  змін до контракту Керівника</w:t>
      </w:r>
      <w:r>
        <w:rPr>
          <w:rFonts w:ascii="Times New Roman" w:hAnsi="Times New Roman"/>
          <w:sz w:val="24"/>
          <w:szCs w:val="24"/>
          <w:lang w:val="uk-UA"/>
        </w:rPr>
        <w:t xml:space="preserve"> (</w:t>
      </w:r>
      <w:r w:rsidRPr="00E66AC4">
        <w:rPr>
          <w:rFonts w:ascii="Times New Roman" w:hAnsi="Times New Roman"/>
          <w:sz w:val="24"/>
          <w:szCs w:val="24"/>
          <w:lang w:val="uk-UA"/>
        </w:rPr>
        <w:t>згідно Постанови КМУ № 859 від 19.05.1999р. «Про умови і розміри оплати праці керівників підприємств, заснованих на державній, комунальній власності, та об’єднань державних підприємств»</w:t>
      </w:r>
      <w:r>
        <w:rPr>
          <w:rFonts w:ascii="Times New Roman" w:hAnsi="Times New Roman"/>
          <w:sz w:val="24"/>
          <w:szCs w:val="24"/>
          <w:lang w:val="uk-UA"/>
        </w:rPr>
        <w:t xml:space="preserve"> та змін, внесених до постанови від 15.12.2021року №1334)</w:t>
      </w:r>
      <w:r w:rsidRPr="00E66AC4">
        <w:rPr>
          <w:rFonts w:ascii="Times New Roman" w:hAnsi="Times New Roman"/>
          <w:sz w:val="24"/>
          <w:szCs w:val="24"/>
          <w:lang w:val="uk-UA"/>
        </w:rPr>
        <w:t xml:space="preserve"> заробітну </w:t>
      </w:r>
      <w:r>
        <w:rPr>
          <w:rFonts w:ascii="Times New Roman" w:hAnsi="Times New Roman"/>
          <w:sz w:val="24"/>
          <w:szCs w:val="24"/>
          <w:lang w:val="uk-UA"/>
        </w:rPr>
        <w:t>плату (з нарахуваннями</w:t>
      </w:r>
      <w:bookmarkStart w:id="0" w:name="_GoBack"/>
      <w:bookmarkEnd w:id="0"/>
      <w:r>
        <w:rPr>
          <w:rFonts w:ascii="Times New Roman" w:hAnsi="Times New Roman"/>
          <w:sz w:val="24"/>
          <w:szCs w:val="24"/>
          <w:lang w:val="uk-UA"/>
        </w:rPr>
        <w:t xml:space="preserve">) директора підприємства у 2022 році зменшено на 217,96 тис.грн; </w:t>
      </w:r>
    </w:p>
    <w:p w:rsidR="002B1BE5" w:rsidRDefault="002B1BE5" w:rsidP="002D21F3">
      <w:pPr>
        <w:jc w:val="both"/>
        <w:rPr>
          <w:rFonts w:ascii="Times New Roman" w:hAnsi="Times New Roman"/>
          <w:sz w:val="24"/>
          <w:szCs w:val="24"/>
          <w:lang w:val="uk-UA"/>
        </w:rPr>
      </w:pPr>
      <w:r>
        <w:rPr>
          <w:rFonts w:ascii="Times New Roman" w:hAnsi="Times New Roman"/>
          <w:color w:val="FF0000"/>
          <w:sz w:val="24"/>
          <w:szCs w:val="24"/>
          <w:lang w:val="uk-UA"/>
        </w:rPr>
        <w:t xml:space="preserve">         </w:t>
      </w:r>
      <w:r w:rsidRPr="00605676">
        <w:rPr>
          <w:rFonts w:ascii="Times New Roman" w:hAnsi="Times New Roman"/>
          <w:sz w:val="24"/>
          <w:szCs w:val="24"/>
          <w:lang w:val="uk-UA"/>
        </w:rPr>
        <w:t>-окрім того, збільшилась сума в рядку «Витрати на оплату праці»</w:t>
      </w:r>
      <w:r w:rsidRPr="00F248D9">
        <w:rPr>
          <w:rFonts w:ascii="Times New Roman" w:hAnsi="Times New Roman"/>
          <w:sz w:val="24"/>
          <w:szCs w:val="24"/>
          <w:lang w:val="uk-UA"/>
        </w:rPr>
        <w:t xml:space="preserve"> </w:t>
      </w:r>
      <w:r w:rsidRPr="001140D2">
        <w:rPr>
          <w:rFonts w:ascii="Times New Roman" w:hAnsi="Times New Roman"/>
          <w:sz w:val="24"/>
          <w:szCs w:val="24"/>
          <w:lang w:val="uk-UA"/>
        </w:rPr>
        <w:t>адміністративно-управлі</w:t>
      </w:r>
      <w:r>
        <w:rPr>
          <w:rFonts w:ascii="Times New Roman" w:hAnsi="Times New Roman"/>
          <w:sz w:val="24"/>
          <w:szCs w:val="24"/>
          <w:lang w:val="uk-UA"/>
        </w:rPr>
        <w:t>нського</w:t>
      </w:r>
      <w:r w:rsidRPr="001140D2">
        <w:rPr>
          <w:rFonts w:ascii="Times New Roman" w:hAnsi="Times New Roman"/>
          <w:sz w:val="24"/>
          <w:szCs w:val="24"/>
          <w:lang w:val="uk-UA"/>
        </w:rPr>
        <w:t xml:space="preserve"> персонал</w:t>
      </w:r>
      <w:r>
        <w:rPr>
          <w:rFonts w:ascii="Times New Roman" w:hAnsi="Times New Roman"/>
          <w:sz w:val="24"/>
          <w:szCs w:val="24"/>
          <w:lang w:val="uk-UA"/>
        </w:rPr>
        <w:t>у на 217,97 тис.грн;  працівникам на 21 368,62 тис. грн</w:t>
      </w:r>
    </w:p>
    <w:p w:rsidR="002B1BE5" w:rsidRPr="00605676" w:rsidRDefault="002B1BE5" w:rsidP="002D21F3">
      <w:pPr>
        <w:jc w:val="both"/>
        <w:rPr>
          <w:rFonts w:ascii="Times New Roman" w:hAnsi="Times New Roman"/>
          <w:color w:val="333333"/>
          <w:sz w:val="24"/>
          <w:szCs w:val="24"/>
          <w:lang w:val="uk-UA" w:eastAsia="ru-RU"/>
        </w:rPr>
      </w:pPr>
      <w:r w:rsidRPr="00A1797B">
        <w:rPr>
          <w:rFonts w:ascii="Arial" w:hAnsi="Arial" w:cs="Arial"/>
          <w:color w:val="333333"/>
          <w:sz w:val="24"/>
          <w:szCs w:val="24"/>
          <w:lang w:eastAsia="ru-RU"/>
        </w:rPr>
        <w:t>        </w:t>
      </w:r>
      <w:r w:rsidRPr="00605676">
        <w:rPr>
          <w:rFonts w:ascii="Arial" w:hAnsi="Arial" w:cs="Arial"/>
          <w:color w:val="333333"/>
          <w:sz w:val="24"/>
          <w:szCs w:val="24"/>
          <w:lang w:val="uk-UA" w:eastAsia="ru-RU"/>
        </w:rPr>
        <w:t xml:space="preserve"> </w:t>
      </w:r>
      <w:r w:rsidRPr="00605676">
        <w:rPr>
          <w:rFonts w:ascii="Times New Roman" w:hAnsi="Times New Roman"/>
          <w:color w:val="333333"/>
          <w:sz w:val="24"/>
          <w:szCs w:val="24"/>
          <w:lang w:val="uk-UA" w:eastAsia="ru-RU"/>
        </w:rPr>
        <w:t>Загальна чисельність працівник</w:t>
      </w:r>
      <w:r>
        <w:rPr>
          <w:rFonts w:ascii="Times New Roman" w:hAnsi="Times New Roman"/>
          <w:color w:val="333333"/>
          <w:sz w:val="24"/>
          <w:szCs w:val="24"/>
          <w:lang w:val="uk-UA" w:eastAsia="ru-RU"/>
        </w:rPr>
        <w:t>ів підприємства на плановий 2022</w:t>
      </w:r>
      <w:r w:rsidRPr="00605676">
        <w:rPr>
          <w:rFonts w:ascii="Times New Roman" w:hAnsi="Times New Roman"/>
          <w:color w:val="333333"/>
          <w:sz w:val="24"/>
          <w:szCs w:val="24"/>
          <w:lang w:val="uk-UA" w:eastAsia="ru-RU"/>
        </w:rPr>
        <w:t xml:space="preserve"> рік</w:t>
      </w:r>
      <w:r>
        <w:rPr>
          <w:rFonts w:ascii="Times New Roman" w:hAnsi="Times New Roman"/>
          <w:color w:val="333333"/>
          <w:sz w:val="24"/>
          <w:szCs w:val="24"/>
          <w:lang w:val="uk-UA" w:eastAsia="ru-RU"/>
        </w:rPr>
        <w:t xml:space="preserve"> (зі змінами) передбачена у кількості 428,5</w:t>
      </w:r>
      <w:r w:rsidRPr="00605676">
        <w:rPr>
          <w:rFonts w:ascii="Times New Roman" w:hAnsi="Times New Roman"/>
          <w:color w:val="333333"/>
          <w:sz w:val="24"/>
          <w:szCs w:val="24"/>
          <w:lang w:val="uk-UA" w:eastAsia="ru-RU"/>
        </w:rPr>
        <w:t xml:space="preserve"> штатних одиниць.</w:t>
      </w:r>
    </w:p>
    <w:p w:rsidR="002B1BE5" w:rsidRPr="00A1797B" w:rsidRDefault="002B1BE5" w:rsidP="002D21F3">
      <w:pPr>
        <w:shd w:val="clear" w:color="auto" w:fill="FFFFFF"/>
        <w:spacing w:after="225" w:line="240" w:lineRule="auto"/>
        <w:rPr>
          <w:rFonts w:ascii="Times New Roman" w:hAnsi="Times New Roman"/>
          <w:color w:val="333333"/>
          <w:sz w:val="24"/>
          <w:szCs w:val="24"/>
          <w:lang w:eastAsia="ru-RU"/>
        </w:rPr>
      </w:pPr>
      <w:r>
        <w:rPr>
          <w:rFonts w:ascii="Times New Roman" w:hAnsi="Times New Roman"/>
          <w:color w:val="333333"/>
          <w:sz w:val="24"/>
          <w:szCs w:val="24"/>
          <w:lang w:val="uk-UA" w:eastAsia="ru-RU"/>
        </w:rPr>
        <w:t xml:space="preserve">          </w:t>
      </w:r>
      <w:r>
        <w:rPr>
          <w:rFonts w:ascii="Times New Roman" w:hAnsi="Times New Roman"/>
          <w:color w:val="333333"/>
          <w:sz w:val="24"/>
          <w:szCs w:val="24"/>
          <w:lang w:eastAsia="ru-RU"/>
        </w:rPr>
        <w:t>У структурі чисельності 12,4</w:t>
      </w:r>
      <w:r w:rsidRPr="00A1797B">
        <w:rPr>
          <w:rFonts w:ascii="Times New Roman" w:hAnsi="Times New Roman"/>
          <w:color w:val="333333"/>
          <w:sz w:val="24"/>
          <w:szCs w:val="24"/>
          <w:lang w:eastAsia="ru-RU"/>
        </w:rPr>
        <w:t>% займає адміністративно-управлінс</w:t>
      </w:r>
      <w:r>
        <w:rPr>
          <w:rFonts w:ascii="Times New Roman" w:hAnsi="Times New Roman"/>
          <w:color w:val="333333"/>
          <w:sz w:val="24"/>
          <w:szCs w:val="24"/>
          <w:lang w:eastAsia="ru-RU"/>
        </w:rPr>
        <w:t>ький персонал та відповідно 87,6</w:t>
      </w:r>
      <w:r w:rsidRPr="00A1797B">
        <w:rPr>
          <w:rFonts w:ascii="Times New Roman" w:hAnsi="Times New Roman"/>
          <w:color w:val="333333"/>
          <w:sz w:val="24"/>
          <w:szCs w:val="24"/>
          <w:lang w:eastAsia="ru-RU"/>
        </w:rPr>
        <w:t>% -</w:t>
      </w:r>
      <w:r>
        <w:rPr>
          <w:rFonts w:ascii="Times New Roman" w:hAnsi="Times New Roman"/>
          <w:color w:val="333333"/>
          <w:sz w:val="24"/>
          <w:szCs w:val="24"/>
          <w:lang w:val="uk-UA" w:eastAsia="ru-RU"/>
        </w:rPr>
        <w:t xml:space="preserve"> </w:t>
      </w:r>
      <w:r w:rsidRPr="00A1797B">
        <w:rPr>
          <w:rFonts w:ascii="Times New Roman" w:hAnsi="Times New Roman"/>
          <w:color w:val="333333"/>
          <w:sz w:val="24"/>
          <w:szCs w:val="24"/>
          <w:lang w:eastAsia="ru-RU"/>
        </w:rPr>
        <w:t>працівники.</w:t>
      </w:r>
    </w:p>
    <w:p w:rsidR="002B1BE5" w:rsidRPr="00C21E82" w:rsidRDefault="002B1BE5" w:rsidP="002D21F3">
      <w:pPr>
        <w:shd w:val="clear" w:color="auto" w:fill="FFFFFF"/>
        <w:spacing w:after="225" w:line="240" w:lineRule="auto"/>
        <w:rPr>
          <w:rFonts w:ascii="Times New Roman" w:hAnsi="Times New Roman"/>
          <w:bCs/>
          <w:iCs/>
          <w:color w:val="333333"/>
          <w:sz w:val="24"/>
          <w:szCs w:val="24"/>
          <w:lang w:val="uk-UA" w:eastAsia="ru-RU"/>
        </w:rPr>
      </w:pPr>
      <w:r>
        <w:rPr>
          <w:rFonts w:ascii="Times New Roman" w:hAnsi="Times New Roman"/>
          <w:color w:val="333333"/>
          <w:sz w:val="24"/>
          <w:szCs w:val="24"/>
          <w:lang w:val="uk-UA" w:eastAsia="ru-RU"/>
        </w:rPr>
        <w:t xml:space="preserve">        </w:t>
      </w:r>
      <w:r>
        <w:rPr>
          <w:rFonts w:ascii="Times New Roman" w:hAnsi="Times New Roman"/>
          <w:bCs/>
          <w:iCs/>
          <w:color w:val="333333"/>
          <w:sz w:val="24"/>
          <w:szCs w:val="24"/>
          <w:lang w:val="uk-UA" w:eastAsia="ru-RU"/>
        </w:rPr>
        <w:t xml:space="preserve">  </w:t>
      </w:r>
      <w:r w:rsidRPr="00A1797B">
        <w:rPr>
          <w:rFonts w:ascii="Times New Roman" w:hAnsi="Times New Roman"/>
          <w:bCs/>
          <w:iCs/>
          <w:color w:val="333333"/>
          <w:sz w:val="24"/>
          <w:szCs w:val="24"/>
          <w:lang w:eastAsia="ru-RU"/>
        </w:rPr>
        <w:t xml:space="preserve">Витрати </w:t>
      </w:r>
      <w:r w:rsidRPr="00CD37CA">
        <w:rPr>
          <w:rFonts w:ascii="Times New Roman" w:hAnsi="Times New Roman"/>
          <w:bCs/>
          <w:iCs/>
          <w:color w:val="333333"/>
          <w:sz w:val="24"/>
          <w:szCs w:val="24"/>
          <w:lang w:eastAsia="ru-RU"/>
        </w:rPr>
        <w:t>на оплату праці всього</w:t>
      </w:r>
      <w:r>
        <w:rPr>
          <w:rFonts w:ascii="Times New Roman" w:hAnsi="Times New Roman"/>
          <w:bCs/>
          <w:iCs/>
          <w:color w:val="333333"/>
          <w:sz w:val="24"/>
          <w:szCs w:val="24"/>
          <w:lang w:val="uk-UA" w:eastAsia="ru-RU"/>
        </w:rPr>
        <w:t xml:space="preserve"> </w:t>
      </w:r>
      <w:r>
        <w:rPr>
          <w:rFonts w:ascii="Times New Roman" w:hAnsi="Times New Roman"/>
          <w:bCs/>
          <w:iCs/>
          <w:color w:val="333333"/>
          <w:sz w:val="24"/>
          <w:szCs w:val="24"/>
          <w:lang w:eastAsia="ru-RU"/>
        </w:rPr>
        <w:t xml:space="preserve"> – 100 950,</w:t>
      </w:r>
      <w:r>
        <w:rPr>
          <w:rFonts w:ascii="Times New Roman" w:hAnsi="Times New Roman"/>
          <w:bCs/>
          <w:iCs/>
          <w:color w:val="333333"/>
          <w:sz w:val="24"/>
          <w:szCs w:val="24"/>
          <w:lang w:val="uk-UA" w:eastAsia="ru-RU"/>
        </w:rPr>
        <w:t>04</w:t>
      </w:r>
      <w:r>
        <w:rPr>
          <w:rFonts w:ascii="Times New Roman" w:hAnsi="Times New Roman"/>
          <w:bCs/>
          <w:iCs/>
          <w:color w:val="333333"/>
          <w:sz w:val="24"/>
          <w:szCs w:val="24"/>
          <w:lang w:eastAsia="ru-RU"/>
        </w:rPr>
        <w:t xml:space="preserve"> тис. грн,</w:t>
      </w:r>
      <w:r>
        <w:rPr>
          <w:rFonts w:ascii="Times New Roman" w:hAnsi="Times New Roman"/>
          <w:bCs/>
          <w:iCs/>
          <w:color w:val="333333"/>
          <w:sz w:val="24"/>
          <w:szCs w:val="24"/>
          <w:lang w:val="uk-UA" w:eastAsia="ru-RU"/>
        </w:rPr>
        <w:t xml:space="preserve"> в т.ч:</w:t>
      </w:r>
    </w:p>
    <w:p w:rsidR="002B1BE5" w:rsidRPr="00A1797B" w:rsidRDefault="002B1BE5" w:rsidP="002D21F3">
      <w:pPr>
        <w:numPr>
          <w:ilvl w:val="0"/>
          <w:numId w:val="5"/>
        </w:numPr>
        <w:shd w:val="clear" w:color="auto" w:fill="FFFFFF"/>
        <w:spacing w:before="100" w:beforeAutospacing="1" w:after="100" w:afterAutospacing="1" w:line="240" w:lineRule="auto"/>
        <w:ind w:left="540"/>
        <w:rPr>
          <w:rFonts w:ascii="Times New Roman" w:hAnsi="Times New Roman"/>
          <w:color w:val="333333"/>
          <w:sz w:val="24"/>
          <w:szCs w:val="24"/>
          <w:lang w:eastAsia="ru-RU"/>
        </w:rPr>
      </w:pPr>
      <w:r w:rsidRPr="00A1797B">
        <w:rPr>
          <w:rFonts w:ascii="Times New Roman" w:hAnsi="Times New Roman"/>
          <w:color w:val="333333"/>
          <w:sz w:val="24"/>
          <w:szCs w:val="24"/>
          <w:lang w:eastAsia="ru-RU"/>
        </w:rPr>
        <w:t>адміністративно</w:t>
      </w:r>
      <w:r>
        <w:rPr>
          <w:rFonts w:ascii="Times New Roman" w:hAnsi="Times New Roman"/>
          <w:color w:val="333333"/>
          <w:sz w:val="24"/>
          <w:szCs w:val="24"/>
          <w:lang w:eastAsia="ru-RU"/>
        </w:rPr>
        <w:t>-управлінський персонал – 10 229,</w:t>
      </w:r>
      <w:r>
        <w:rPr>
          <w:rFonts w:ascii="Times New Roman" w:hAnsi="Times New Roman"/>
          <w:color w:val="333333"/>
          <w:sz w:val="24"/>
          <w:szCs w:val="24"/>
          <w:lang w:val="uk-UA" w:eastAsia="ru-RU"/>
        </w:rPr>
        <w:t>02</w:t>
      </w:r>
      <w:r w:rsidRPr="00A1797B">
        <w:rPr>
          <w:rFonts w:ascii="Times New Roman" w:hAnsi="Times New Roman"/>
          <w:color w:val="333333"/>
          <w:sz w:val="24"/>
          <w:szCs w:val="24"/>
          <w:lang w:eastAsia="ru-RU"/>
        </w:rPr>
        <w:t xml:space="preserve"> тис. грн.;</w:t>
      </w:r>
    </w:p>
    <w:p w:rsidR="002B1BE5" w:rsidRPr="00A1797B" w:rsidRDefault="002B1BE5" w:rsidP="002D21F3">
      <w:pPr>
        <w:numPr>
          <w:ilvl w:val="0"/>
          <w:numId w:val="5"/>
        </w:numPr>
        <w:shd w:val="clear" w:color="auto" w:fill="FFFFFF"/>
        <w:spacing w:before="100" w:beforeAutospacing="1" w:after="100" w:afterAutospacing="1" w:line="240" w:lineRule="auto"/>
        <w:ind w:left="540"/>
        <w:rPr>
          <w:rFonts w:ascii="Times New Roman" w:hAnsi="Times New Roman"/>
          <w:color w:val="333333"/>
          <w:sz w:val="24"/>
          <w:szCs w:val="24"/>
          <w:lang w:eastAsia="ru-RU"/>
        </w:rPr>
      </w:pPr>
      <w:r>
        <w:rPr>
          <w:rFonts w:ascii="Times New Roman" w:hAnsi="Times New Roman"/>
          <w:color w:val="333333"/>
          <w:sz w:val="24"/>
          <w:szCs w:val="24"/>
          <w:lang w:eastAsia="ru-RU"/>
        </w:rPr>
        <w:t>працівники – 90 721,</w:t>
      </w:r>
      <w:r>
        <w:rPr>
          <w:rFonts w:ascii="Times New Roman" w:hAnsi="Times New Roman"/>
          <w:color w:val="333333"/>
          <w:sz w:val="24"/>
          <w:szCs w:val="24"/>
          <w:lang w:val="uk-UA" w:eastAsia="ru-RU"/>
        </w:rPr>
        <w:t>02</w:t>
      </w:r>
      <w:r w:rsidRPr="00A1797B">
        <w:rPr>
          <w:rFonts w:ascii="Times New Roman" w:hAnsi="Times New Roman"/>
          <w:color w:val="333333"/>
          <w:sz w:val="24"/>
          <w:szCs w:val="24"/>
          <w:lang w:eastAsia="ru-RU"/>
        </w:rPr>
        <w:t xml:space="preserve"> тис. грн..</w:t>
      </w:r>
    </w:p>
    <w:p w:rsidR="002B1BE5" w:rsidRDefault="002B1BE5" w:rsidP="002D21F3">
      <w:pPr>
        <w:shd w:val="clear" w:color="auto" w:fill="FFFFFF"/>
        <w:spacing w:after="225" w:line="240" w:lineRule="auto"/>
        <w:rPr>
          <w:rFonts w:ascii="Times New Roman" w:hAnsi="Times New Roman"/>
          <w:bCs/>
          <w:iCs/>
          <w:color w:val="333333"/>
          <w:sz w:val="24"/>
          <w:szCs w:val="24"/>
          <w:lang w:eastAsia="ru-RU"/>
        </w:rPr>
      </w:pPr>
      <w:r>
        <w:rPr>
          <w:rFonts w:ascii="Times New Roman" w:hAnsi="Times New Roman"/>
          <w:bCs/>
          <w:iCs/>
          <w:color w:val="333333"/>
          <w:sz w:val="24"/>
          <w:szCs w:val="24"/>
          <w:lang w:val="uk-UA" w:eastAsia="ru-RU"/>
        </w:rPr>
        <w:t xml:space="preserve">        </w:t>
      </w:r>
    </w:p>
    <w:p w:rsidR="002B1BE5" w:rsidRDefault="002B1BE5" w:rsidP="002D21F3">
      <w:pPr>
        <w:ind w:firstLine="567"/>
        <w:jc w:val="both"/>
        <w:rPr>
          <w:rFonts w:ascii="Times New Roman" w:hAnsi="Times New Roman"/>
          <w:sz w:val="24"/>
          <w:szCs w:val="24"/>
          <w:lang w:val="uk-UA"/>
        </w:rPr>
      </w:pPr>
      <w:r w:rsidRPr="002B07A8">
        <w:rPr>
          <w:rFonts w:ascii="Times New Roman" w:hAnsi="Times New Roman"/>
          <w:sz w:val="24"/>
          <w:szCs w:val="24"/>
          <w:lang w:val="uk-UA"/>
        </w:rPr>
        <w:t>В результаті діяльності КНП НМР «СМСЧ м.Нетішин» впродовж 20</w:t>
      </w:r>
      <w:r>
        <w:rPr>
          <w:rFonts w:ascii="Times New Roman" w:hAnsi="Times New Roman"/>
          <w:sz w:val="24"/>
          <w:szCs w:val="24"/>
          <w:lang w:val="uk-UA"/>
        </w:rPr>
        <w:t>22</w:t>
      </w:r>
      <w:r w:rsidRPr="002B07A8">
        <w:rPr>
          <w:rFonts w:ascii="Times New Roman" w:hAnsi="Times New Roman"/>
          <w:sz w:val="24"/>
          <w:szCs w:val="24"/>
          <w:lang w:val="uk-UA"/>
        </w:rPr>
        <w:t xml:space="preserve"> року заплановано, що видатки відповідатимуть доходам, оскільки підприємство фінансується з державного </w:t>
      </w:r>
      <w:r>
        <w:rPr>
          <w:rFonts w:ascii="Times New Roman" w:hAnsi="Times New Roman"/>
          <w:sz w:val="24"/>
          <w:szCs w:val="24"/>
          <w:lang w:val="uk-UA"/>
        </w:rPr>
        <w:t xml:space="preserve">бюджету </w:t>
      </w:r>
      <w:r w:rsidRPr="002B07A8">
        <w:rPr>
          <w:rFonts w:ascii="Times New Roman" w:hAnsi="Times New Roman"/>
          <w:sz w:val="24"/>
          <w:szCs w:val="24"/>
          <w:lang w:val="uk-UA"/>
        </w:rPr>
        <w:t xml:space="preserve">та </w:t>
      </w:r>
      <w:r>
        <w:rPr>
          <w:rFonts w:ascii="Times New Roman" w:hAnsi="Times New Roman"/>
          <w:sz w:val="24"/>
          <w:szCs w:val="24"/>
          <w:lang w:val="uk-UA"/>
        </w:rPr>
        <w:t>за програмою з місцевого бюджету</w:t>
      </w:r>
      <w:r w:rsidRPr="002B07A8">
        <w:rPr>
          <w:rFonts w:ascii="Times New Roman" w:hAnsi="Times New Roman"/>
          <w:sz w:val="24"/>
          <w:szCs w:val="24"/>
          <w:lang w:val="uk-UA"/>
        </w:rPr>
        <w:t>.</w:t>
      </w:r>
    </w:p>
    <w:p w:rsidR="002B1BE5" w:rsidRPr="00F252E1" w:rsidRDefault="002B1BE5" w:rsidP="00722014">
      <w:pPr>
        <w:shd w:val="clear" w:color="auto" w:fill="FFFFFF"/>
        <w:spacing w:after="225" w:line="240" w:lineRule="auto"/>
        <w:jc w:val="both"/>
        <w:rPr>
          <w:rFonts w:ascii="Times New Roman" w:hAnsi="Times New Roman"/>
          <w:color w:val="333333"/>
          <w:sz w:val="24"/>
          <w:szCs w:val="24"/>
          <w:lang w:val="uk-UA" w:eastAsia="ru-RU"/>
        </w:rPr>
      </w:pPr>
      <w:r>
        <w:rPr>
          <w:rFonts w:ascii="Times New Roman" w:hAnsi="Times New Roman"/>
          <w:sz w:val="24"/>
          <w:szCs w:val="24"/>
          <w:lang w:val="uk-UA"/>
        </w:rPr>
        <w:t xml:space="preserve">         </w:t>
      </w:r>
      <w:r w:rsidRPr="00BE5509">
        <w:rPr>
          <w:rFonts w:ascii="Times New Roman" w:hAnsi="Times New Roman"/>
          <w:sz w:val="24"/>
          <w:szCs w:val="24"/>
          <w:lang w:val="uk-UA"/>
        </w:rPr>
        <w:t>Комунальне некомерційне підприємство здійснює господарську некомерційну діяльність, спрямовану на досягнення соціальних та інших результатів без мети одержання прибутку, є неприбутковою організацією.</w:t>
      </w:r>
    </w:p>
    <w:p w:rsidR="002B1BE5" w:rsidRPr="002B07A8" w:rsidRDefault="002B1BE5" w:rsidP="002D21F3">
      <w:pPr>
        <w:ind w:firstLine="567"/>
        <w:jc w:val="both"/>
        <w:rPr>
          <w:rFonts w:ascii="Times New Roman" w:hAnsi="Times New Roman"/>
          <w:sz w:val="24"/>
          <w:szCs w:val="24"/>
          <w:lang w:val="uk-UA"/>
        </w:rPr>
      </w:pPr>
    </w:p>
    <w:p w:rsidR="002B1BE5" w:rsidRPr="00CD37CA" w:rsidRDefault="002B1BE5" w:rsidP="002D21F3">
      <w:pPr>
        <w:rPr>
          <w:rFonts w:ascii="Times New Roman" w:hAnsi="Times New Roman"/>
          <w:sz w:val="24"/>
          <w:szCs w:val="24"/>
          <w:lang w:val="uk-UA"/>
        </w:rPr>
      </w:pPr>
      <w:r w:rsidRPr="00CD37CA">
        <w:rPr>
          <w:rFonts w:ascii="Times New Roman" w:hAnsi="Times New Roman"/>
          <w:sz w:val="24"/>
          <w:szCs w:val="24"/>
          <w:lang w:val="uk-UA"/>
        </w:rPr>
        <w:t xml:space="preserve">Директор </w:t>
      </w:r>
      <w:r w:rsidRPr="00CD37CA">
        <w:rPr>
          <w:rFonts w:ascii="Times New Roman" w:hAnsi="Times New Roman"/>
          <w:sz w:val="24"/>
          <w:szCs w:val="24"/>
          <w:lang w:val="uk-UA"/>
        </w:rPr>
        <w:tab/>
      </w:r>
      <w:r w:rsidRPr="00CD37CA">
        <w:rPr>
          <w:rFonts w:ascii="Times New Roman" w:hAnsi="Times New Roman"/>
          <w:sz w:val="24"/>
          <w:szCs w:val="24"/>
          <w:lang w:val="uk-UA"/>
        </w:rPr>
        <w:tab/>
      </w:r>
      <w:r w:rsidRPr="00CD37CA">
        <w:rPr>
          <w:rFonts w:ascii="Times New Roman" w:hAnsi="Times New Roman"/>
          <w:sz w:val="24"/>
          <w:szCs w:val="24"/>
          <w:lang w:val="uk-UA"/>
        </w:rPr>
        <w:tab/>
      </w:r>
      <w:r w:rsidRPr="00CD37CA">
        <w:rPr>
          <w:rFonts w:ascii="Times New Roman" w:hAnsi="Times New Roman"/>
          <w:sz w:val="24"/>
          <w:szCs w:val="24"/>
          <w:lang w:val="uk-UA"/>
        </w:rPr>
        <w:tab/>
      </w:r>
      <w:r w:rsidRPr="00CD37CA">
        <w:rPr>
          <w:rFonts w:ascii="Times New Roman" w:hAnsi="Times New Roman"/>
          <w:sz w:val="24"/>
          <w:szCs w:val="24"/>
          <w:lang w:val="uk-UA"/>
        </w:rPr>
        <w:tab/>
      </w:r>
      <w:r w:rsidRPr="00CD37CA">
        <w:rPr>
          <w:rFonts w:ascii="Times New Roman" w:hAnsi="Times New Roman"/>
          <w:sz w:val="24"/>
          <w:szCs w:val="24"/>
          <w:lang w:val="uk-UA"/>
        </w:rPr>
        <w:tab/>
      </w:r>
      <w:r w:rsidRPr="00CD37CA">
        <w:rPr>
          <w:rFonts w:ascii="Times New Roman" w:hAnsi="Times New Roman"/>
          <w:sz w:val="24"/>
          <w:szCs w:val="24"/>
          <w:lang w:val="uk-UA"/>
        </w:rPr>
        <w:tab/>
      </w:r>
      <w:r w:rsidRPr="00CD37CA">
        <w:rPr>
          <w:rFonts w:ascii="Times New Roman" w:hAnsi="Times New Roman"/>
          <w:sz w:val="24"/>
          <w:szCs w:val="24"/>
          <w:lang w:val="uk-UA"/>
        </w:rPr>
        <w:tab/>
        <w:t>Василь ПОСЛОВСЬКИЙ</w:t>
      </w:r>
    </w:p>
    <w:p w:rsidR="002B1BE5" w:rsidRPr="00CD37CA" w:rsidRDefault="002B1BE5" w:rsidP="002D21F3">
      <w:pPr>
        <w:tabs>
          <w:tab w:val="left" w:pos="708"/>
          <w:tab w:val="left" w:pos="1416"/>
          <w:tab w:val="left" w:pos="2124"/>
        </w:tabs>
        <w:rPr>
          <w:rFonts w:ascii="Times New Roman" w:hAnsi="Times New Roman"/>
          <w:sz w:val="24"/>
          <w:szCs w:val="24"/>
          <w:lang w:val="uk-UA"/>
        </w:rPr>
      </w:pPr>
      <w:r w:rsidRPr="00CD37CA">
        <w:rPr>
          <w:rFonts w:ascii="Times New Roman" w:hAnsi="Times New Roman"/>
          <w:sz w:val="24"/>
          <w:szCs w:val="24"/>
          <w:lang w:val="uk-UA"/>
        </w:rPr>
        <w:t xml:space="preserve">Заступник директора з економічних питань                       </w:t>
      </w:r>
      <w:r w:rsidRPr="00CD37CA">
        <w:rPr>
          <w:rFonts w:ascii="Times New Roman" w:hAnsi="Times New Roman"/>
          <w:sz w:val="24"/>
          <w:szCs w:val="24"/>
          <w:lang w:val="uk-UA"/>
        </w:rPr>
        <w:tab/>
        <w:t>Валентина ПАРАХІНА</w:t>
      </w:r>
    </w:p>
    <w:p w:rsidR="002B1BE5" w:rsidRPr="00CD37CA" w:rsidRDefault="002B1BE5" w:rsidP="002D21F3">
      <w:pPr>
        <w:rPr>
          <w:rFonts w:ascii="Times New Roman" w:hAnsi="Times New Roman"/>
          <w:sz w:val="24"/>
          <w:szCs w:val="24"/>
          <w:lang w:val="uk-UA"/>
        </w:rPr>
      </w:pPr>
      <w:r w:rsidRPr="00CD37CA">
        <w:rPr>
          <w:rFonts w:ascii="Times New Roman" w:hAnsi="Times New Roman"/>
          <w:sz w:val="24"/>
          <w:szCs w:val="24"/>
          <w:lang w:val="uk-UA"/>
        </w:rPr>
        <w:t xml:space="preserve">Головний бухгалтер </w:t>
      </w:r>
      <w:r w:rsidRPr="00CD37CA">
        <w:rPr>
          <w:rFonts w:ascii="Times New Roman" w:hAnsi="Times New Roman"/>
          <w:sz w:val="24"/>
          <w:szCs w:val="24"/>
          <w:lang w:val="uk-UA"/>
        </w:rPr>
        <w:tab/>
      </w:r>
      <w:r w:rsidRPr="00CD37CA">
        <w:rPr>
          <w:rFonts w:ascii="Times New Roman" w:hAnsi="Times New Roman"/>
          <w:sz w:val="24"/>
          <w:szCs w:val="24"/>
          <w:lang w:val="uk-UA"/>
        </w:rPr>
        <w:tab/>
      </w:r>
      <w:r w:rsidRPr="00CD37CA">
        <w:rPr>
          <w:rFonts w:ascii="Times New Roman" w:hAnsi="Times New Roman"/>
          <w:sz w:val="24"/>
          <w:szCs w:val="24"/>
          <w:lang w:val="uk-UA"/>
        </w:rPr>
        <w:tab/>
      </w:r>
      <w:r w:rsidRPr="00CD37CA">
        <w:rPr>
          <w:rFonts w:ascii="Times New Roman" w:hAnsi="Times New Roman"/>
          <w:sz w:val="24"/>
          <w:szCs w:val="24"/>
          <w:lang w:val="uk-UA"/>
        </w:rPr>
        <w:tab/>
      </w:r>
      <w:r w:rsidRPr="00CD37CA">
        <w:rPr>
          <w:rFonts w:ascii="Times New Roman" w:hAnsi="Times New Roman"/>
          <w:sz w:val="24"/>
          <w:szCs w:val="24"/>
          <w:lang w:val="uk-UA"/>
        </w:rPr>
        <w:tab/>
      </w:r>
      <w:r w:rsidRPr="00CD37CA">
        <w:rPr>
          <w:rFonts w:ascii="Times New Roman" w:hAnsi="Times New Roman"/>
          <w:sz w:val="24"/>
          <w:szCs w:val="24"/>
          <w:lang w:val="uk-UA"/>
        </w:rPr>
        <w:tab/>
        <w:t>Ніна ЗІНЧУК</w:t>
      </w:r>
      <w:r w:rsidRPr="00CD37CA">
        <w:rPr>
          <w:rFonts w:ascii="Times New Roman" w:hAnsi="Times New Roman"/>
          <w:sz w:val="24"/>
          <w:szCs w:val="24"/>
          <w:lang w:val="uk-UA"/>
        </w:rPr>
        <w:tab/>
      </w:r>
    </w:p>
    <w:p w:rsidR="002B1BE5" w:rsidRPr="00A1797B" w:rsidRDefault="002B1BE5" w:rsidP="002D21F3">
      <w:pPr>
        <w:rPr>
          <w:rFonts w:ascii="Times New Roman" w:hAnsi="Times New Roman"/>
          <w:sz w:val="24"/>
          <w:szCs w:val="24"/>
          <w:lang w:val="uk-UA"/>
        </w:rPr>
      </w:pPr>
    </w:p>
    <w:p w:rsidR="002B1BE5" w:rsidRDefault="002B1BE5" w:rsidP="002D21F3">
      <w:pPr>
        <w:rPr>
          <w:rFonts w:ascii="Times New Roman" w:hAnsi="Times New Roman"/>
          <w:sz w:val="24"/>
          <w:szCs w:val="24"/>
          <w:lang w:val="uk-UA"/>
        </w:rPr>
      </w:pPr>
    </w:p>
    <w:p w:rsidR="002B1BE5" w:rsidRDefault="002B1BE5" w:rsidP="00A1797B">
      <w:pPr>
        <w:rPr>
          <w:rFonts w:ascii="Times New Roman" w:hAnsi="Times New Roman"/>
          <w:sz w:val="24"/>
          <w:szCs w:val="24"/>
          <w:lang w:val="uk-UA"/>
        </w:rPr>
      </w:pPr>
    </w:p>
    <w:sectPr w:rsidR="002B1BE5" w:rsidSect="003B6EE8">
      <w:headerReference w:type="even" r:id="rId7"/>
      <w:headerReference w:type="default" r:id="rId8"/>
      <w:pgSz w:w="11906" w:h="16838"/>
      <w:pgMar w:top="680" w:right="567" w:bottom="454"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BE5" w:rsidRDefault="002B1BE5" w:rsidP="002C71DE">
      <w:pPr>
        <w:spacing w:after="0" w:line="240" w:lineRule="auto"/>
      </w:pPr>
      <w:r>
        <w:separator/>
      </w:r>
    </w:p>
  </w:endnote>
  <w:endnote w:type="continuationSeparator" w:id="0">
    <w:p w:rsidR="002B1BE5" w:rsidRDefault="002B1BE5" w:rsidP="002C7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ProbaPr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BE5" w:rsidRDefault="002B1BE5" w:rsidP="002C71DE">
      <w:pPr>
        <w:spacing w:after="0" w:line="240" w:lineRule="auto"/>
      </w:pPr>
      <w:r>
        <w:separator/>
      </w:r>
    </w:p>
  </w:footnote>
  <w:footnote w:type="continuationSeparator" w:id="0">
    <w:p w:rsidR="002B1BE5" w:rsidRDefault="002B1BE5" w:rsidP="002C71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BE5" w:rsidRDefault="002B1BE5" w:rsidP="009A13F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B1BE5" w:rsidRDefault="002B1B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BE5" w:rsidRDefault="002B1BE5" w:rsidP="009A13F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B1BE5" w:rsidRDefault="002B1B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F4991"/>
    <w:multiLevelType w:val="hybridMultilevel"/>
    <w:tmpl w:val="AE4E8E7E"/>
    <w:lvl w:ilvl="0" w:tplc="2670E870">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1B2B47"/>
    <w:multiLevelType w:val="hybridMultilevel"/>
    <w:tmpl w:val="5D0616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033563C"/>
    <w:multiLevelType w:val="hybridMultilevel"/>
    <w:tmpl w:val="4064BE6C"/>
    <w:lvl w:ilvl="0" w:tplc="EF124D56">
      <w:start w:val="8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0877BB"/>
    <w:multiLevelType w:val="multilevel"/>
    <w:tmpl w:val="3C701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5C6B84"/>
    <w:multiLevelType w:val="multilevel"/>
    <w:tmpl w:val="E83C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CA10E0A"/>
    <w:multiLevelType w:val="multilevel"/>
    <w:tmpl w:val="83C20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3533"/>
    <w:rsid w:val="000232F7"/>
    <w:rsid w:val="000267D9"/>
    <w:rsid w:val="00033128"/>
    <w:rsid w:val="00035ECA"/>
    <w:rsid w:val="00065DEB"/>
    <w:rsid w:val="00075044"/>
    <w:rsid w:val="000816F3"/>
    <w:rsid w:val="0008197F"/>
    <w:rsid w:val="00090F2B"/>
    <w:rsid w:val="0009748C"/>
    <w:rsid w:val="000A2749"/>
    <w:rsid w:val="000B7AE9"/>
    <w:rsid w:val="000C3533"/>
    <w:rsid w:val="000C790E"/>
    <w:rsid w:val="00103720"/>
    <w:rsid w:val="001067C2"/>
    <w:rsid w:val="001140D2"/>
    <w:rsid w:val="0012041C"/>
    <w:rsid w:val="001375A9"/>
    <w:rsid w:val="00137671"/>
    <w:rsid w:val="00156515"/>
    <w:rsid w:val="0017276B"/>
    <w:rsid w:val="001816C2"/>
    <w:rsid w:val="00182604"/>
    <w:rsid w:val="00184085"/>
    <w:rsid w:val="001B295E"/>
    <w:rsid w:val="001D19D3"/>
    <w:rsid w:val="001E10A9"/>
    <w:rsid w:val="001F4038"/>
    <w:rsid w:val="00212712"/>
    <w:rsid w:val="0022087D"/>
    <w:rsid w:val="00225AEE"/>
    <w:rsid w:val="00233F80"/>
    <w:rsid w:val="00234660"/>
    <w:rsid w:val="00236EB4"/>
    <w:rsid w:val="00246743"/>
    <w:rsid w:val="0025325D"/>
    <w:rsid w:val="00256A3F"/>
    <w:rsid w:val="0027510D"/>
    <w:rsid w:val="00295803"/>
    <w:rsid w:val="002A43CE"/>
    <w:rsid w:val="002B07A8"/>
    <w:rsid w:val="002B1BE5"/>
    <w:rsid w:val="002C2060"/>
    <w:rsid w:val="002C380E"/>
    <w:rsid w:val="002C5A31"/>
    <w:rsid w:val="002C71DE"/>
    <w:rsid w:val="002D14FF"/>
    <w:rsid w:val="002D21F3"/>
    <w:rsid w:val="002F7F09"/>
    <w:rsid w:val="00303179"/>
    <w:rsid w:val="00322A41"/>
    <w:rsid w:val="00325D0E"/>
    <w:rsid w:val="00333E09"/>
    <w:rsid w:val="00335E22"/>
    <w:rsid w:val="003500E1"/>
    <w:rsid w:val="0035171C"/>
    <w:rsid w:val="00363B3F"/>
    <w:rsid w:val="00371559"/>
    <w:rsid w:val="00374144"/>
    <w:rsid w:val="003752A4"/>
    <w:rsid w:val="003926B2"/>
    <w:rsid w:val="00392FED"/>
    <w:rsid w:val="003A4450"/>
    <w:rsid w:val="003A7D9F"/>
    <w:rsid w:val="003B6EE8"/>
    <w:rsid w:val="003C451B"/>
    <w:rsid w:val="003C4BCB"/>
    <w:rsid w:val="003E1B3D"/>
    <w:rsid w:val="003E6B0D"/>
    <w:rsid w:val="00423277"/>
    <w:rsid w:val="00431DD2"/>
    <w:rsid w:val="00437B3F"/>
    <w:rsid w:val="00442F92"/>
    <w:rsid w:val="004645C6"/>
    <w:rsid w:val="00464D0E"/>
    <w:rsid w:val="00465D7B"/>
    <w:rsid w:val="00476140"/>
    <w:rsid w:val="00485D26"/>
    <w:rsid w:val="004940B5"/>
    <w:rsid w:val="004D3EC9"/>
    <w:rsid w:val="004E7B8D"/>
    <w:rsid w:val="00502285"/>
    <w:rsid w:val="00513DFB"/>
    <w:rsid w:val="005157E8"/>
    <w:rsid w:val="00516FB7"/>
    <w:rsid w:val="00526E3D"/>
    <w:rsid w:val="00531E36"/>
    <w:rsid w:val="00535C1C"/>
    <w:rsid w:val="00560B02"/>
    <w:rsid w:val="00560C70"/>
    <w:rsid w:val="005702A8"/>
    <w:rsid w:val="00573841"/>
    <w:rsid w:val="0057752C"/>
    <w:rsid w:val="00577EC0"/>
    <w:rsid w:val="0058230F"/>
    <w:rsid w:val="00592B92"/>
    <w:rsid w:val="005B3CBF"/>
    <w:rsid w:val="005C0261"/>
    <w:rsid w:val="005C3B44"/>
    <w:rsid w:val="005C7E16"/>
    <w:rsid w:val="005D0DC4"/>
    <w:rsid w:val="005E19E7"/>
    <w:rsid w:val="00605676"/>
    <w:rsid w:val="006173B0"/>
    <w:rsid w:val="00634DFF"/>
    <w:rsid w:val="00637D4C"/>
    <w:rsid w:val="006427A9"/>
    <w:rsid w:val="00644678"/>
    <w:rsid w:val="006819D2"/>
    <w:rsid w:val="006826A0"/>
    <w:rsid w:val="00682DAA"/>
    <w:rsid w:val="00692D67"/>
    <w:rsid w:val="006B0F39"/>
    <w:rsid w:val="006B2710"/>
    <w:rsid w:val="006B6801"/>
    <w:rsid w:val="006C2656"/>
    <w:rsid w:val="006C3B7C"/>
    <w:rsid w:val="006C5FF2"/>
    <w:rsid w:val="006D0DD2"/>
    <w:rsid w:val="006D582F"/>
    <w:rsid w:val="00722014"/>
    <w:rsid w:val="00727FFD"/>
    <w:rsid w:val="00762544"/>
    <w:rsid w:val="0076490D"/>
    <w:rsid w:val="0077082B"/>
    <w:rsid w:val="00771017"/>
    <w:rsid w:val="00784EFD"/>
    <w:rsid w:val="007864B0"/>
    <w:rsid w:val="00787B0A"/>
    <w:rsid w:val="00790006"/>
    <w:rsid w:val="007B3C68"/>
    <w:rsid w:val="007B6F49"/>
    <w:rsid w:val="007D2A96"/>
    <w:rsid w:val="007D73DC"/>
    <w:rsid w:val="007E7C0C"/>
    <w:rsid w:val="007F3362"/>
    <w:rsid w:val="007F3455"/>
    <w:rsid w:val="00801074"/>
    <w:rsid w:val="0080584F"/>
    <w:rsid w:val="00816694"/>
    <w:rsid w:val="00827950"/>
    <w:rsid w:val="0083515E"/>
    <w:rsid w:val="00844F04"/>
    <w:rsid w:val="00857ED3"/>
    <w:rsid w:val="00862366"/>
    <w:rsid w:val="008653D7"/>
    <w:rsid w:val="00873F3A"/>
    <w:rsid w:val="00874EE8"/>
    <w:rsid w:val="00875D53"/>
    <w:rsid w:val="008902D9"/>
    <w:rsid w:val="00892C1C"/>
    <w:rsid w:val="008A44BA"/>
    <w:rsid w:val="008B28FD"/>
    <w:rsid w:val="008B4C61"/>
    <w:rsid w:val="008C59E4"/>
    <w:rsid w:val="008C74C8"/>
    <w:rsid w:val="0090532C"/>
    <w:rsid w:val="00913344"/>
    <w:rsid w:val="00913727"/>
    <w:rsid w:val="00914101"/>
    <w:rsid w:val="00924E37"/>
    <w:rsid w:val="00934398"/>
    <w:rsid w:val="009537AA"/>
    <w:rsid w:val="009637EC"/>
    <w:rsid w:val="00971F78"/>
    <w:rsid w:val="009905BD"/>
    <w:rsid w:val="009908AC"/>
    <w:rsid w:val="009910C4"/>
    <w:rsid w:val="009A13F1"/>
    <w:rsid w:val="009A55FF"/>
    <w:rsid w:val="009A7B05"/>
    <w:rsid w:val="009B15A0"/>
    <w:rsid w:val="009B530E"/>
    <w:rsid w:val="009C37E5"/>
    <w:rsid w:val="009C68E8"/>
    <w:rsid w:val="009D1308"/>
    <w:rsid w:val="009D3B52"/>
    <w:rsid w:val="009D5454"/>
    <w:rsid w:val="009D7414"/>
    <w:rsid w:val="009E212F"/>
    <w:rsid w:val="009F3EC7"/>
    <w:rsid w:val="00A079E3"/>
    <w:rsid w:val="00A14B97"/>
    <w:rsid w:val="00A15BF3"/>
    <w:rsid w:val="00A1797B"/>
    <w:rsid w:val="00A33904"/>
    <w:rsid w:val="00A5010A"/>
    <w:rsid w:val="00A5411C"/>
    <w:rsid w:val="00A5685E"/>
    <w:rsid w:val="00A76E4F"/>
    <w:rsid w:val="00A7796D"/>
    <w:rsid w:val="00A83FDC"/>
    <w:rsid w:val="00A948DC"/>
    <w:rsid w:val="00AC0DAA"/>
    <w:rsid w:val="00AC51B7"/>
    <w:rsid w:val="00AC6260"/>
    <w:rsid w:val="00AF18F4"/>
    <w:rsid w:val="00B144B5"/>
    <w:rsid w:val="00B161F7"/>
    <w:rsid w:val="00B253E3"/>
    <w:rsid w:val="00B34F42"/>
    <w:rsid w:val="00B5535F"/>
    <w:rsid w:val="00B66389"/>
    <w:rsid w:val="00BA1B32"/>
    <w:rsid w:val="00BA54E7"/>
    <w:rsid w:val="00BA5968"/>
    <w:rsid w:val="00BC6C3F"/>
    <w:rsid w:val="00BD026C"/>
    <w:rsid w:val="00BD2E7E"/>
    <w:rsid w:val="00BD6CA8"/>
    <w:rsid w:val="00BE4161"/>
    <w:rsid w:val="00BE5509"/>
    <w:rsid w:val="00C06F61"/>
    <w:rsid w:val="00C15031"/>
    <w:rsid w:val="00C15BF4"/>
    <w:rsid w:val="00C21E82"/>
    <w:rsid w:val="00C31889"/>
    <w:rsid w:val="00C52F6D"/>
    <w:rsid w:val="00C53A3E"/>
    <w:rsid w:val="00C6757B"/>
    <w:rsid w:val="00C73BA1"/>
    <w:rsid w:val="00C73D7C"/>
    <w:rsid w:val="00C82766"/>
    <w:rsid w:val="00C828BB"/>
    <w:rsid w:val="00C9171E"/>
    <w:rsid w:val="00C9550C"/>
    <w:rsid w:val="00CB041F"/>
    <w:rsid w:val="00CC7DFC"/>
    <w:rsid w:val="00CD2100"/>
    <w:rsid w:val="00CD37CA"/>
    <w:rsid w:val="00CD40A7"/>
    <w:rsid w:val="00CD41E0"/>
    <w:rsid w:val="00CE7ABF"/>
    <w:rsid w:val="00CF216B"/>
    <w:rsid w:val="00CF68D4"/>
    <w:rsid w:val="00CF75DE"/>
    <w:rsid w:val="00D134AA"/>
    <w:rsid w:val="00D16616"/>
    <w:rsid w:val="00D2304F"/>
    <w:rsid w:val="00D43F43"/>
    <w:rsid w:val="00D526C3"/>
    <w:rsid w:val="00D52EBD"/>
    <w:rsid w:val="00D557A5"/>
    <w:rsid w:val="00D617AB"/>
    <w:rsid w:val="00D779D7"/>
    <w:rsid w:val="00DA6780"/>
    <w:rsid w:val="00DB25A1"/>
    <w:rsid w:val="00DB5A17"/>
    <w:rsid w:val="00DD1FD3"/>
    <w:rsid w:val="00DD464F"/>
    <w:rsid w:val="00DE14E2"/>
    <w:rsid w:val="00DF08A2"/>
    <w:rsid w:val="00DF77F5"/>
    <w:rsid w:val="00E1157F"/>
    <w:rsid w:val="00E13DBC"/>
    <w:rsid w:val="00E1529B"/>
    <w:rsid w:val="00E25530"/>
    <w:rsid w:val="00E473C8"/>
    <w:rsid w:val="00E518FB"/>
    <w:rsid w:val="00E66AC4"/>
    <w:rsid w:val="00E74212"/>
    <w:rsid w:val="00E8554D"/>
    <w:rsid w:val="00EB2219"/>
    <w:rsid w:val="00F14DFE"/>
    <w:rsid w:val="00F248D9"/>
    <w:rsid w:val="00F252E1"/>
    <w:rsid w:val="00F523F2"/>
    <w:rsid w:val="00F54992"/>
    <w:rsid w:val="00F7594E"/>
    <w:rsid w:val="00F929E6"/>
    <w:rsid w:val="00F93C37"/>
    <w:rsid w:val="00FA6959"/>
    <w:rsid w:val="00FB6678"/>
    <w:rsid w:val="00FC0FE1"/>
    <w:rsid w:val="00FD6343"/>
    <w:rsid w:val="00FE2D6A"/>
    <w:rsid w:val="00FF1A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5FF"/>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15BF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204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2041C"/>
    <w:rPr>
      <w:rFonts w:ascii="Segoe UI" w:hAnsi="Segoe UI" w:cs="Segoe UI"/>
      <w:sz w:val="18"/>
      <w:szCs w:val="18"/>
    </w:rPr>
  </w:style>
  <w:style w:type="paragraph" w:styleId="ListParagraph">
    <w:name w:val="List Paragraph"/>
    <w:basedOn w:val="Normal"/>
    <w:uiPriority w:val="99"/>
    <w:qFormat/>
    <w:rsid w:val="006819D2"/>
    <w:pPr>
      <w:ind w:left="720"/>
      <w:contextualSpacing/>
    </w:pPr>
  </w:style>
  <w:style w:type="paragraph" w:styleId="NormalWeb">
    <w:name w:val="Normal (Web)"/>
    <w:basedOn w:val="Normal"/>
    <w:uiPriority w:val="99"/>
    <w:semiHidden/>
    <w:rsid w:val="00035ECA"/>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Hyperlink">
    <w:name w:val="Hyperlink"/>
    <w:basedOn w:val="DefaultParagraphFont"/>
    <w:uiPriority w:val="99"/>
    <w:semiHidden/>
    <w:rsid w:val="00035ECA"/>
    <w:rPr>
      <w:rFonts w:cs="Times New Roman"/>
      <w:color w:val="0000FF"/>
      <w:u w:val="single"/>
    </w:rPr>
  </w:style>
  <w:style w:type="character" w:styleId="Strong">
    <w:name w:val="Strong"/>
    <w:basedOn w:val="DefaultParagraphFont"/>
    <w:uiPriority w:val="99"/>
    <w:qFormat/>
    <w:rsid w:val="00A1797B"/>
    <w:rPr>
      <w:rFonts w:cs="Times New Roman"/>
      <w:b/>
      <w:bCs/>
    </w:rPr>
  </w:style>
  <w:style w:type="paragraph" w:styleId="Header">
    <w:name w:val="header"/>
    <w:basedOn w:val="Normal"/>
    <w:link w:val="HeaderChar"/>
    <w:uiPriority w:val="99"/>
    <w:rsid w:val="003B6EE8"/>
    <w:pPr>
      <w:tabs>
        <w:tab w:val="center" w:pos="4677"/>
        <w:tab w:val="right" w:pos="9355"/>
      </w:tabs>
    </w:pPr>
  </w:style>
  <w:style w:type="character" w:customStyle="1" w:styleId="HeaderChar">
    <w:name w:val="Header Char"/>
    <w:basedOn w:val="DefaultParagraphFont"/>
    <w:link w:val="Header"/>
    <w:uiPriority w:val="99"/>
    <w:semiHidden/>
    <w:locked/>
    <w:rPr>
      <w:rFonts w:cs="Times New Roman"/>
      <w:lang w:eastAsia="en-US"/>
    </w:rPr>
  </w:style>
  <w:style w:type="character" w:styleId="PageNumber">
    <w:name w:val="page number"/>
    <w:basedOn w:val="DefaultParagraphFont"/>
    <w:uiPriority w:val="99"/>
    <w:rsid w:val="003B6EE8"/>
    <w:rPr>
      <w:rFonts w:cs="Times New Roman"/>
    </w:rPr>
  </w:style>
</w:styles>
</file>

<file path=word/webSettings.xml><?xml version="1.0" encoding="utf-8"?>
<w:webSettings xmlns:r="http://schemas.openxmlformats.org/officeDocument/2006/relationships" xmlns:w="http://schemas.openxmlformats.org/wordprocessingml/2006/main">
  <w:divs>
    <w:div w:id="757794511">
      <w:marLeft w:val="0"/>
      <w:marRight w:val="0"/>
      <w:marTop w:val="0"/>
      <w:marBottom w:val="0"/>
      <w:divBdr>
        <w:top w:val="none" w:sz="0" w:space="0" w:color="auto"/>
        <w:left w:val="none" w:sz="0" w:space="0" w:color="auto"/>
        <w:bottom w:val="none" w:sz="0" w:space="0" w:color="auto"/>
        <w:right w:val="none" w:sz="0" w:space="0" w:color="auto"/>
      </w:divBdr>
    </w:div>
    <w:div w:id="757794512">
      <w:marLeft w:val="0"/>
      <w:marRight w:val="0"/>
      <w:marTop w:val="0"/>
      <w:marBottom w:val="0"/>
      <w:divBdr>
        <w:top w:val="none" w:sz="0" w:space="0" w:color="auto"/>
        <w:left w:val="none" w:sz="0" w:space="0" w:color="auto"/>
        <w:bottom w:val="none" w:sz="0" w:space="0" w:color="auto"/>
        <w:right w:val="none" w:sz="0" w:space="0" w:color="auto"/>
      </w:divBdr>
    </w:div>
    <w:div w:id="757794513">
      <w:marLeft w:val="0"/>
      <w:marRight w:val="0"/>
      <w:marTop w:val="0"/>
      <w:marBottom w:val="0"/>
      <w:divBdr>
        <w:top w:val="none" w:sz="0" w:space="0" w:color="auto"/>
        <w:left w:val="none" w:sz="0" w:space="0" w:color="auto"/>
        <w:bottom w:val="none" w:sz="0" w:space="0" w:color="auto"/>
        <w:right w:val="none" w:sz="0" w:space="0" w:color="auto"/>
      </w:divBdr>
    </w:div>
    <w:div w:id="757794514">
      <w:marLeft w:val="0"/>
      <w:marRight w:val="0"/>
      <w:marTop w:val="0"/>
      <w:marBottom w:val="0"/>
      <w:divBdr>
        <w:top w:val="none" w:sz="0" w:space="0" w:color="auto"/>
        <w:left w:val="none" w:sz="0" w:space="0" w:color="auto"/>
        <w:bottom w:val="none" w:sz="0" w:space="0" w:color="auto"/>
        <w:right w:val="none" w:sz="0" w:space="0" w:color="auto"/>
      </w:divBdr>
    </w:div>
    <w:div w:id="757794515">
      <w:marLeft w:val="0"/>
      <w:marRight w:val="0"/>
      <w:marTop w:val="0"/>
      <w:marBottom w:val="0"/>
      <w:divBdr>
        <w:top w:val="none" w:sz="0" w:space="0" w:color="auto"/>
        <w:left w:val="none" w:sz="0" w:space="0" w:color="auto"/>
        <w:bottom w:val="none" w:sz="0" w:space="0" w:color="auto"/>
        <w:right w:val="none" w:sz="0" w:space="0" w:color="auto"/>
      </w:divBdr>
    </w:div>
    <w:div w:id="757794516">
      <w:marLeft w:val="0"/>
      <w:marRight w:val="0"/>
      <w:marTop w:val="0"/>
      <w:marBottom w:val="0"/>
      <w:divBdr>
        <w:top w:val="none" w:sz="0" w:space="0" w:color="auto"/>
        <w:left w:val="none" w:sz="0" w:space="0" w:color="auto"/>
        <w:bottom w:val="none" w:sz="0" w:space="0" w:color="auto"/>
        <w:right w:val="none" w:sz="0" w:space="0" w:color="auto"/>
      </w:divBdr>
    </w:div>
    <w:div w:id="757794517">
      <w:marLeft w:val="0"/>
      <w:marRight w:val="0"/>
      <w:marTop w:val="0"/>
      <w:marBottom w:val="0"/>
      <w:divBdr>
        <w:top w:val="none" w:sz="0" w:space="0" w:color="auto"/>
        <w:left w:val="none" w:sz="0" w:space="0" w:color="auto"/>
        <w:bottom w:val="none" w:sz="0" w:space="0" w:color="auto"/>
        <w:right w:val="none" w:sz="0" w:space="0" w:color="auto"/>
      </w:divBdr>
    </w:div>
    <w:div w:id="757794518">
      <w:marLeft w:val="0"/>
      <w:marRight w:val="0"/>
      <w:marTop w:val="0"/>
      <w:marBottom w:val="0"/>
      <w:divBdr>
        <w:top w:val="none" w:sz="0" w:space="0" w:color="auto"/>
        <w:left w:val="none" w:sz="0" w:space="0" w:color="auto"/>
        <w:bottom w:val="none" w:sz="0" w:space="0" w:color="auto"/>
        <w:right w:val="none" w:sz="0" w:space="0" w:color="auto"/>
      </w:divBdr>
    </w:div>
    <w:div w:id="757794519">
      <w:marLeft w:val="0"/>
      <w:marRight w:val="0"/>
      <w:marTop w:val="0"/>
      <w:marBottom w:val="0"/>
      <w:divBdr>
        <w:top w:val="none" w:sz="0" w:space="0" w:color="auto"/>
        <w:left w:val="none" w:sz="0" w:space="0" w:color="auto"/>
        <w:bottom w:val="none" w:sz="0" w:space="0" w:color="auto"/>
        <w:right w:val="none" w:sz="0" w:space="0" w:color="auto"/>
      </w:divBdr>
    </w:div>
    <w:div w:id="757794520">
      <w:marLeft w:val="0"/>
      <w:marRight w:val="0"/>
      <w:marTop w:val="0"/>
      <w:marBottom w:val="0"/>
      <w:divBdr>
        <w:top w:val="none" w:sz="0" w:space="0" w:color="auto"/>
        <w:left w:val="none" w:sz="0" w:space="0" w:color="auto"/>
        <w:bottom w:val="none" w:sz="0" w:space="0" w:color="auto"/>
        <w:right w:val="none" w:sz="0" w:space="0" w:color="auto"/>
      </w:divBdr>
    </w:div>
    <w:div w:id="757794521">
      <w:marLeft w:val="0"/>
      <w:marRight w:val="0"/>
      <w:marTop w:val="0"/>
      <w:marBottom w:val="0"/>
      <w:divBdr>
        <w:top w:val="none" w:sz="0" w:space="0" w:color="auto"/>
        <w:left w:val="none" w:sz="0" w:space="0" w:color="auto"/>
        <w:bottom w:val="none" w:sz="0" w:space="0" w:color="auto"/>
        <w:right w:val="none" w:sz="0" w:space="0" w:color="auto"/>
      </w:divBdr>
    </w:div>
    <w:div w:id="7577945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2784</TotalTime>
  <Pages>4</Pages>
  <Words>1610</Words>
  <Characters>9181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Depviddil</cp:lastModifiedBy>
  <cp:revision>150</cp:revision>
  <cp:lastPrinted>2022-06-14T12:10:00Z</cp:lastPrinted>
  <dcterms:created xsi:type="dcterms:W3CDTF">2017-11-28T13:17:00Z</dcterms:created>
  <dcterms:modified xsi:type="dcterms:W3CDTF">2022-06-17T08:53:00Z</dcterms:modified>
</cp:coreProperties>
</file>