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3F" w:rsidRPr="00B23CDD" w:rsidRDefault="00E9523F" w:rsidP="00B23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E9523F" w:rsidRDefault="00E9523F" w:rsidP="00B2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 xml:space="preserve">до фінансового плану </w:t>
      </w:r>
      <w:r>
        <w:rPr>
          <w:rFonts w:ascii="Times New Roman" w:hAnsi="Times New Roman"/>
          <w:b/>
          <w:sz w:val="28"/>
          <w:szCs w:val="28"/>
        </w:rPr>
        <w:t>к</w:t>
      </w:r>
      <w:r w:rsidRPr="00B23CDD">
        <w:rPr>
          <w:rFonts w:ascii="Times New Roman" w:hAnsi="Times New Roman"/>
          <w:b/>
          <w:sz w:val="28"/>
          <w:szCs w:val="28"/>
        </w:rPr>
        <w:t>омунального некомерційного підприємства  Нетішинської  міської ради «Центр первинної медико-санітарної допомоги»</w:t>
      </w:r>
      <w:r w:rsidRPr="00951B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2021</w:t>
      </w:r>
      <w:r w:rsidRPr="00B23CDD">
        <w:rPr>
          <w:rFonts w:ascii="Times New Roman" w:hAnsi="Times New Roman"/>
          <w:b/>
          <w:sz w:val="28"/>
          <w:szCs w:val="28"/>
        </w:rPr>
        <w:t xml:space="preserve"> рік</w:t>
      </w:r>
    </w:p>
    <w:p w:rsidR="00E9523F" w:rsidRPr="00B23CDD" w:rsidRDefault="00E9523F" w:rsidP="00B2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КНП НМР «ЦЕНТР ПМСД»  на 20</w:t>
      </w:r>
      <w:r>
        <w:rPr>
          <w:rFonts w:ascii="Times New Roman" w:hAnsi="Times New Roman"/>
          <w:sz w:val="28"/>
          <w:szCs w:val="28"/>
        </w:rPr>
        <w:t>21</w:t>
      </w:r>
      <w:r w:rsidRPr="00EA0BC8">
        <w:rPr>
          <w:rFonts w:ascii="Times New Roman" w:hAnsi="Times New Roman"/>
          <w:sz w:val="28"/>
          <w:szCs w:val="28"/>
        </w:rPr>
        <w:t xml:space="preserve"> рік пл</w:t>
      </w:r>
      <w:r>
        <w:rPr>
          <w:rFonts w:ascii="Times New Roman" w:hAnsi="Times New Roman"/>
          <w:sz w:val="28"/>
          <w:szCs w:val="28"/>
        </w:rPr>
        <w:t xml:space="preserve">анує отримати кошти в сумі </w:t>
      </w:r>
      <w:r w:rsidRPr="00161940">
        <w:rPr>
          <w:rFonts w:ascii="Times New Roman" w:hAnsi="Times New Roman"/>
          <w:sz w:val="28"/>
          <w:szCs w:val="28"/>
        </w:rPr>
        <w:t>23448,00 тис</w:t>
      </w:r>
      <w:r w:rsidRPr="00EA0BC8">
        <w:rPr>
          <w:rFonts w:ascii="Times New Roman" w:hAnsi="Times New Roman"/>
          <w:sz w:val="28"/>
          <w:szCs w:val="28"/>
        </w:rPr>
        <w:t>. грн</w:t>
      </w:r>
      <w:r>
        <w:rPr>
          <w:rFonts w:ascii="Times New Roman" w:hAnsi="Times New Roman"/>
          <w:sz w:val="28"/>
          <w:szCs w:val="28"/>
        </w:rPr>
        <w:t xml:space="preserve"> в тому числі 21436</w:t>
      </w:r>
      <w:r w:rsidRPr="00EA0BC8">
        <w:rPr>
          <w:rFonts w:ascii="Times New Roman" w:hAnsi="Times New Roman"/>
          <w:sz w:val="28"/>
          <w:szCs w:val="28"/>
        </w:rPr>
        <w:t xml:space="preserve">,00 тис. грн від Національної служби здоров’я України, </w:t>
      </w:r>
      <w:r w:rsidRPr="00161940">
        <w:rPr>
          <w:rFonts w:ascii="Times New Roman" w:hAnsi="Times New Roman"/>
          <w:sz w:val="28"/>
          <w:szCs w:val="28"/>
        </w:rPr>
        <w:t>1612,00 тис</w:t>
      </w:r>
      <w:r w:rsidRPr="00EA0BC8">
        <w:rPr>
          <w:rFonts w:ascii="Times New Roman" w:hAnsi="Times New Roman"/>
          <w:sz w:val="28"/>
          <w:szCs w:val="28"/>
        </w:rPr>
        <w:t xml:space="preserve">. грн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A0BC8">
        <w:rPr>
          <w:rFonts w:ascii="Times New Roman" w:hAnsi="Times New Roman"/>
          <w:sz w:val="28"/>
          <w:szCs w:val="28"/>
        </w:rPr>
        <w:t>кошти місцевого бюджету</w:t>
      </w:r>
      <w:r>
        <w:rPr>
          <w:rFonts w:ascii="Times New Roman" w:hAnsi="Times New Roman"/>
          <w:sz w:val="28"/>
          <w:szCs w:val="28"/>
        </w:rPr>
        <w:t>, 400,00 тис.грн</w:t>
      </w:r>
      <w:r w:rsidRPr="001619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відсотки за депозитом.</w:t>
      </w:r>
      <w:r w:rsidRPr="00EA0BC8">
        <w:rPr>
          <w:rFonts w:ascii="Times New Roman" w:hAnsi="Times New Roman"/>
          <w:sz w:val="28"/>
          <w:szCs w:val="28"/>
        </w:rPr>
        <w:t xml:space="preserve"> . 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Кількість штатних посад по КН</w:t>
      </w:r>
      <w:r>
        <w:rPr>
          <w:rFonts w:ascii="Times New Roman" w:hAnsi="Times New Roman"/>
          <w:sz w:val="28"/>
          <w:szCs w:val="28"/>
        </w:rPr>
        <w:t>П НМР «ЦЕНТР ПМСД» становить          95</w:t>
      </w:r>
      <w:r w:rsidRPr="00EA0BC8">
        <w:rPr>
          <w:rFonts w:ascii="Times New Roman" w:hAnsi="Times New Roman"/>
          <w:sz w:val="28"/>
          <w:szCs w:val="28"/>
        </w:rPr>
        <w:t xml:space="preserve"> одиниць</w:t>
      </w:r>
      <w:r>
        <w:rPr>
          <w:rFonts w:ascii="Times New Roman" w:hAnsi="Times New Roman"/>
          <w:sz w:val="28"/>
          <w:szCs w:val="28"/>
        </w:rPr>
        <w:t>,</w:t>
      </w:r>
      <w:r w:rsidRPr="00EA0BC8">
        <w:rPr>
          <w:rFonts w:ascii="Times New Roman" w:hAnsi="Times New Roman"/>
          <w:sz w:val="28"/>
          <w:szCs w:val="28"/>
        </w:rPr>
        <w:t xml:space="preserve"> в т. ч.: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Лікарі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- 32,0</w:t>
      </w:r>
      <w:r w:rsidRPr="00EA0BC8">
        <w:rPr>
          <w:rFonts w:ascii="Times New Roman" w:hAnsi="Times New Roman"/>
          <w:sz w:val="28"/>
          <w:szCs w:val="28"/>
        </w:rPr>
        <w:t xml:space="preserve"> од;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Молодші спеціалісти з ме</w:t>
      </w:r>
      <w:r>
        <w:rPr>
          <w:rFonts w:ascii="Times New Roman" w:hAnsi="Times New Roman"/>
          <w:sz w:val="28"/>
          <w:szCs w:val="28"/>
        </w:rPr>
        <w:t>дичною освітою                  - 35,0</w:t>
      </w:r>
      <w:r w:rsidRPr="00EA0BC8">
        <w:rPr>
          <w:rFonts w:ascii="Times New Roman" w:hAnsi="Times New Roman"/>
          <w:sz w:val="28"/>
          <w:szCs w:val="28"/>
        </w:rPr>
        <w:t xml:space="preserve"> од;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Молодший медперсонал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0BC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</w:t>
      </w:r>
      <w:r w:rsidRPr="00EA0BC8">
        <w:rPr>
          <w:rFonts w:ascii="Times New Roman" w:hAnsi="Times New Roman"/>
          <w:sz w:val="28"/>
          <w:szCs w:val="28"/>
        </w:rPr>
        <w:t>,0 од;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Спеціалісти не медики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- 11</w:t>
      </w:r>
      <w:r w:rsidRPr="00EA0BC8">
        <w:rPr>
          <w:rFonts w:ascii="Times New Roman" w:hAnsi="Times New Roman"/>
          <w:sz w:val="28"/>
          <w:szCs w:val="28"/>
        </w:rPr>
        <w:t xml:space="preserve">,0 од; 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Інший персонал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- 13,0</w:t>
      </w:r>
      <w:r w:rsidRPr="00EA0BC8">
        <w:rPr>
          <w:rFonts w:ascii="Times New Roman" w:hAnsi="Times New Roman"/>
          <w:sz w:val="28"/>
          <w:szCs w:val="28"/>
        </w:rPr>
        <w:t xml:space="preserve"> од.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9523F" w:rsidRPr="00951BF0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1BF0">
        <w:rPr>
          <w:rFonts w:ascii="Times New Roman" w:hAnsi="Times New Roman"/>
          <w:b/>
          <w:sz w:val="28"/>
          <w:szCs w:val="28"/>
        </w:rPr>
        <w:t>Дохідна  ч</w:t>
      </w:r>
      <w:r>
        <w:rPr>
          <w:rFonts w:ascii="Times New Roman" w:hAnsi="Times New Roman"/>
          <w:b/>
          <w:sz w:val="28"/>
          <w:szCs w:val="28"/>
        </w:rPr>
        <w:t>астина фінансового плану на 2021</w:t>
      </w:r>
      <w:r w:rsidRPr="00951BF0">
        <w:rPr>
          <w:rFonts w:ascii="Times New Roman" w:hAnsi="Times New Roman"/>
          <w:b/>
          <w:sz w:val="28"/>
          <w:szCs w:val="28"/>
        </w:rPr>
        <w:t xml:space="preserve"> рік :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Усього доходів</w:t>
      </w:r>
      <w:r w:rsidRPr="00EA0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24360,00</w:t>
      </w:r>
      <w:r w:rsidRPr="00EA0BC8">
        <w:rPr>
          <w:rFonts w:ascii="Times New Roman" w:hAnsi="Times New Roman"/>
          <w:sz w:val="28"/>
          <w:szCs w:val="28"/>
        </w:rPr>
        <w:t xml:space="preserve"> тис. грн.,  в тому числі: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- кошти від НСЗУ </w:t>
      </w:r>
      <w:r>
        <w:rPr>
          <w:rFonts w:ascii="Times New Roman" w:hAnsi="Times New Roman"/>
          <w:sz w:val="28"/>
          <w:szCs w:val="28"/>
        </w:rPr>
        <w:t>- 21436,0</w:t>
      </w:r>
      <w:r w:rsidRPr="00EA0BC8">
        <w:rPr>
          <w:rFonts w:ascii="Times New Roman" w:hAnsi="Times New Roman"/>
          <w:sz w:val="28"/>
          <w:szCs w:val="28"/>
        </w:rPr>
        <w:t>0 тис. грн. (кошти від кількості зареєстрованих пацієнтів);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- дохід з місцевого бюджету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EA0BC8">
        <w:rPr>
          <w:rFonts w:ascii="Times New Roman" w:hAnsi="Times New Roman"/>
          <w:sz w:val="28"/>
          <w:szCs w:val="28"/>
        </w:rPr>
        <w:t xml:space="preserve"> фінансування</w:t>
      </w:r>
      <w:r>
        <w:rPr>
          <w:rFonts w:ascii="Times New Roman" w:hAnsi="Times New Roman"/>
          <w:sz w:val="28"/>
          <w:szCs w:val="28"/>
        </w:rPr>
        <w:t xml:space="preserve"> відшкодування</w:t>
      </w:r>
      <w:r w:rsidRPr="00EA0BC8">
        <w:rPr>
          <w:rFonts w:ascii="Times New Roman" w:hAnsi="Times New Roman"/>
          <w:sz w:val="28"/>
          <w:szCs w:val="28"/>
        </w:rPr>
        <w:t xml:space="preserve"> комуналь</w:t>
      </w:r>
      <w:r>
        <w:rPr>
          <w:rFonts w:ascii="Times New Roman" w:hAnsi="Times New Roman"/>
          <w:sz w:val="28"/>
          <w:szCs w:val="28"/>
        </w:rPr>
        <w:t>них послуг та енергоносіїв – 322</w:t>
      </w:r>
      <w:r w:rsidRPr="00EA0BC8">
        <w:rPr>
          <w:rFonts w:ascii="Times New Roman" w:hAnsi="Times New Roman"/>
          <w:sz w:val="28"/>
          <w:szCs w:val="28"/>
        </w:rPr>
        <w:t>,00 тис. 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</w:rPr>
        <w:t>- дохід з місцевого бюджету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EA0BC8">
        <w:rPr>
          <w:rFonts w:ascii="Times New Roman" w:hAnsi="Times New Roman"/>
          <w:sz w:val="28"/>
          <w:szCs w:val="28"/>
        </w:rPr>
        <w:t xml:space="preserve"> фінансування відшкодування коштів </w:t>
      </w:r>
      <w:r>
        <w:rPr>
          <w:rFonts w:ascii="Times New Roman" w:hAnsi="Times New Roman"/>
          <w:sz w:val="28"/>
          <w:szCs w:val="28"/>
        </w:rPr>
        <w:t xml:space="preserve">відповідно </w:t>
      </w:r>
      <w:r w:rsidRPr="00951BF0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951B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постанови Кабінету Міністрів України від 17 серпня 1998 р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оку</w:t>
        </w:r>
        <w:r w:rsidRPr="00951B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№1303</w:t>
        </w:r>
      </w:hyperlink>
      <w:r w:rsidRPr="00951BF0">
        <w:rPr>
          <w:rFonts w:ascii="Times New Roman" w:hAnsi="Times New Roman"/>
          <w:sz w:val="28"/>
          <w:szCs w:val="28"/>
        </w:rPr>
        <w:t xml:space="preserve"> </w:t>
      </w:r>
      <w:r w:rsidRPr="00951BF0">
        <w:rPr>
          <w:rFonts w:ascii="Times New Roman" w:hAnsi="Times New Roman"/>
          <w:sz w:val="28"/>
          <w:szCs w:val="28"/>
          <w:lang w:eastAsia="ru-RU"/>
        </w:rPr>
        <w:t>«</w:t>
      </w:r>
      <w:r w:rsidRPr="00951BF0">
        <w:rPr>
          <w:rFonts w:ascii="Times New Roman" w:hAnsi="Times New Roman"/>
          <w:bCs/>
          <w:sz w:val="28"/>
          <w:szCs w:val="28"/>
          <w:shd w:val="clear" w:color="auto" w:fill="FFFFFF"/>
        </w:rPr>
        <w:t>Про впорядкування</w:t>
      </w:r>
      <w:r w:rsidRPr="00EA0BC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>
        <w:rPr>
          <w:rFonts w:ascii="Times New Roman" w:hAnsi="Times New Roman"/>
          <w:sz w:val="28"/>
          <w:szCs w:val="28"/>
          <w:lang w:eastAsia="ru-RU"/>
        </w:rPr>
        <w:t>» - 1200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 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0BC8">
        <w:rPr>
          <w:rFonts w:ascii="Times New Roman" w:hAnsi="Times New Roman"/>
          <w:sz w:val="28"/>
          <w:szCs w:val="28"/>
        </w:rPr>
        <w:t xml:space="preserve">дохід з місцевого бюджету </w:t>
      </w:r>
      <w:r>
        <w:rPr>
          <w:rFonts w:ascii="Times New Roman" w:hAnsi="Times New Roman"/>
          <w:sz w:val="28"/>
          <w:szCs w:val="28"/>
        </w:rPr>
        <w:t>за цільовими програмами  (туберкулін)-70,00 тис. 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BC8">
        <w:rPr>
          <w:rFonts w:ascii="Times New Roman" w:hAnsi="Times New Roman"/>
          <w:sz w:val="28"/>
          <w:szCs w:val="28"/>
        </w:rPr>
        <w:t xml:space="preserve">дохід з місцевого бюджету </w:t>
      </w:r>
      <w:r>
        <w:rPr>
          <w:rFonts w:ascii="Times New Roman" w:hAnsi="Times New Roman"/>
          <w:sz w:val="28"/>
          <w:szCs w:val="28"/>
        </w:rPr>
        <w:t>за цільовими програмами  (оздоровлення) -20,00 тис. 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дохід з відсотків по депозитах -400,00 тис.грн.;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амортизація -</w:t>
      </w:r>
      <w:r>
        <w:rPr>
          <w:rFonts w:ascii="Times New Roman" w:hAnsi="Times New Roman"/>
          <w:sz w:val="28"/>
          <w:szCs w:val="28"/>
          <w:lang w:eastAsia="ru-RU"/>
        </w:rPr>
        <w:t xml:space="preserve"> 912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523F" w:rsidRPr="00951BF0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1BF0">
        <w:rPr>
          <w:rFonts w:ascii="Times New Roman" w:hAnsi="Times New Roman"/>
          <w:b/>
          <w:sz w:val="28"/>
          <w:szCs w:val="28"/>
          <w:lang w:eastAsia="ru-RU"/>
        </w:rPr>
        <w:t xml:space="preserve">Витратна частина  </w:t>
      </w:r>
      <w:r w:rsidRPr="00951BF0">
        <w:rPr>
          <w:rFonts w:ascii="Times New Roman" w:hAnsi="Times New Roman"/>
          <w:b/>
          <w:sz w:val="28"/>
          <w:szCs w:val="28"/>
        </w:rPr>
        <w:t xml:space="preserve">фінансового </w:t>
      </w:r>
      <w:r>
        <w:rPr>
          <w:rFonts w:ascii="Times New Roman" w:hAnsi="Times New Roman"/>
          <w:b/>
          <w:sz w:val="28"/>
          <w:szCs w:val="28"/>
        </w:rPr>
        <w:t>плану на 2021</w:t>
      </w:r>
      <w:r w:rsidRPr="00951BF0">
        <w:rPr>
          <w:rFonts w:ascii="Times New Roman" w:hAnsi="Times New Roman"/>
          <w:b/>
          <w:sz w:val="28"/>
          <w:szCs w:val="28"/>
        </w:rPr>
        <w:t xml:space="preserve"> рік :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 xml:space="preserve">Витрати установи  разом становить – </w:t>
      </w:r>
      <w:r>
        <w:rPr>
          <w:rFonts w:ascii="Times New Roman" w:hAnsi="Times New Roman"/>
          <w:sz w:val="28"/>
          <w:szCs w:val="28"/>
          <w:lang w:eastAsia="ru-RU"/>
        </w:rPr>
        <w:t>23784</w:t>
      </w:r>
      <w:r w:rsidRPr="007A3D47">
        <w:rPr>
          <w:rFonts w:ascii="Times New Roman" w:hAnsi="Times New Roman"/>
          <w:sz w:val="28"/>
          <w:szCs w:val="28"/>
          <w:lang w:eastAsia="ru-RU"/>
        </w:rPr>
        <w:t>,00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тис.грн.,  в тому числі з:</w:t>
      </w:r>
    </w:p>
    <w:p w:rsidR="00E9523F" w:rsidRPr="003866C9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66C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3866C9">
        <w:rPr>
          <w:rFonts w:ascii="Times New Roman" w:hAnsi="Times New Roman"/>
          <w:b/>
          <w:i/>
          <w:sz w:val="28"/>
          <w:szCs w:val="28"/>
          <w:lang w:eastAsia="ru-RU"/>
        </w:rPr>
        <w:t>Собівартість реалізованої продукції (товарів, робіт, послуг)</w:t>
      </w:r>
      <w:r w:rsidRPr="003866C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Витрати на оплату праці</w:t>
      </w:r>
      <w:r>
        <w:rPr>
          <w:rFonts w:ascii="Times New Roman" w:hAnsi="Times New Roman"/>
          <w:sz w:val="28"/>
          <w:szCs w:val="28"/>
          <w:lang w:eastAsia="ru-RU"/>
        </w:rPr>
        <w:t xml:space="preserve"> – 11561,00 тис.грн.;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866C9">
        <w:rPr>
          <w:rFonts w:ascii="Times New Roman" w:hAnsi="Times New Roman"/>
          <w:sz w:val="28"/>
          <w:szCs w:val="28"/>
          <w:lang w:eastAsia="ru-RU"/>
        </w:rPr>
        <w:t>Відрахування на соціальні заходи</w:t>
      </w:r>
      <w:r>
        <w:rPr>
          <w:rFonts w:ascii="Times New Roman" w:hAnsi="Times New Roman"/>
          <w:sz w:val="28"/>
          <w:szCs w:val="28"/>
          <w:lang w:eastAsia="ru-RU"/>
        </w:rPr>
        <w:t xml:space="preserve"> – 2543,00 тис.грн.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66C9">
        <w:rPr>
          <w:rFonts w:ascii="Times New Roman" w:hAnsi="Times New Roman"/>
          <w:b/>
          <w:i/>
          <w:sz w:val="28"/>
          <w:szCs w:val="28"/>
          <w:lang w:eastAsia="ru-RU"/>
        </w:rPr>
        <w:t>«Адміністративні витрати» -8</w:t>
      </w:r>
      <w:r w:rsidRPr="00645B0A">
        <w:rPr>
          <w:rFonts w:ascii="Times New Roman" w:hAnsi="Times New Roman"/>
          <w:b/>
          <w:i/>
          <w:sz w:val="28"/>
          <w:szCs w:val="28"/>
          <w:lang w:val="ru-RU" w:eastAsia="ru-RU"/>
        </w:rPr>
        <w:t>678</w:t>
      </w:r>
      <w:r w:rsidRPr="003866C9">
        <w:rPr>
          <w:rFonts w:ascii="Times New Roman" w:hAnsi="Times New Roman"/>
          <w:b/>
          <w:i/>
          <w:sz w:val="28"/>
          <w:szCs w:val="28"/>
          <w:lang w:eastAsia="ru-RU"/>
        </w:rPr>
        <w:t>,00 тис. грн</w:t>
      </w:r>
      <w:r w:rsidRPr="00EA0BC8">
        <w:rPr>
          <w:rFonts w:ascii="Times New Roman" w:hAnsi="Times New Roman"/>
          <w:i/>
          <w:sz w:val="28"/>
          <w:szCs w:val="28"/>
          <w:lang w:eastAsia="ru-RU"/>
        </w:rPr>
        <w:t xml:space="preserve">.,  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Витрати на страхові послуги (страхування водіїв, авто</w:t>
      </w:r>
      <w:r>
        <w:rPr>
          <w:rFonts w:ascii="Times New Roman" w:hAnsi="Times New Roman"/>
          <w:sz w:val="28"/>
          <w:szCs w:val="28"/>
          <w:lang w:eastAsia="ru-RU"/>
        </w:rPr>
        <w:t xml:space="preserve">транспортних засобів та ін.) – </w:t>
      </w:r>
      <w:r w:rsidRPr="00BA695E">
        <w:rPr>
          <w:rFonts w:ascii="Times New Roman" w:hAnsi="Times New Roman"/>
          <w:sz w:val="28"/>
          <w:szCs w:val="28"/>
          <w:lang w:eastAsia="ru-RU"/>
        </w:rPr>
        <w:t xml:space="preserve">27,00 </w:t>
      </w:r>
      <w:r w:rsidRPr="00EA0BC8">
        <w:rPr>
          <w:rFonts w:ascii="Times New Roman" w:hAnsi="Times New Roman"/>
          <w:sz w:val="28"/>
          <w:szCs w:val="28"/>
          <w:lang w:eastAsia="ru-RU"/>
        </w:rPr>
        <w:t>тис.грн.;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 xml:space="preserve">- Витрати на відрядження - </w:t>
      </w:r>
      <w:r w:rsidRPr="00BA695E">
        <w:rPr>
          <w:rFonts w:ascii="Times New Roman" w:hAnsi="Times New Roman"/>
          <w:sz w:val="28"/>
          <w:szCs w:val="28"/>
          <w:lang w:eastAsia="ru-RU"/>
        </w:rPr>
        <w:t xml:space="preserve">114,00 </w:t>
      </w:r>
      <w:r w:rsidRPr="00EA0BC8">
        <w:rPr>
          <w:rFonts w:ascii="Times New Roman" w:hAnsi="Times New Roman"/>
          <w:sz w:val="28"/>
          <w:szCs w:val="28"/>
          <w:lang w:eastAsia="ru-RU"/>
        </w:rPr>
        <w:t>тис.грн.;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Витрати на оплату праці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163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95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901</w:t>
      </w:r>
      <w:r w:rsidRPr="00BA695E">
        <w:rPr>
          <w:rFonts w:ascii="Times New Roman" w:hAnsi="Times New Roman"/>
          <w:sz w:val="28"/>
          <w:szCs w:val="28"/>
          <w:lang w:eastAsia="ru-RU"/>
        </w:rPr>
        <w:t xml:space="preserve">,00 </w:t>
      </w:r>
      <w:r w:rsidRPr="001634FD">
        <w:rPr>
          <w:rFonts w:ascii="Times New Roman" w:hAnsi="Times New Roman"/>
          <w:sz w:val="28"/>
          <w:szCs w:val="28"/>
          <w:lang w:eastAsia="ru-RU"/>
        </w:rPr>
        <w:t>тис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.грн; 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866C9">
        <w:rPr>
          <w:rFonts w:ascii="Times New Roman" w:hAnsi="Times New Roman"/>
          <w:sz w:val="28"/>
          <w:szCs w:val="28"/>
          <w:lang w:eastAsia="ru-RU"/>
        </w:rPr>
        <w:t>Відрахування на соціальні заходи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A695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57</w:t>
      </w:r>
      <w:r w:rsidRPr="00BA695E">
        <w:rPr>
          <w:rFonts w:ascii="Times New Roman" w:hAnsi="Times New Roman"/>
          <w:sz w:val="28"/>
          <w:szCs w:val="28"/>
          <w:lang w:eastAsia="ru-RU"/>
        </w:rPr>
        <w:t xml:space="preserve">,00 </w:t>
      </w:r>
      <w:r>
        <w:rPr>
          <w:rFonts w:ascii="Times New Roman" w:hAnsi="Times New Roman"/>
          <w:sz w:val="28"/>
          <w:szCs w:val="28"/>
          <w:lang w:eastAsia="ru-RU"/>
        </w:rPr>
        <w:t>тис.грн.;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-Витрати на охорону праці </w:t>
      </w:r>
      <w:r w:rsidRPr="00BA695E">
        <w:rPr>
          <w:rFonts w:ascii="Times New Roman" w:hAnsi="Times New Roman"/>
          <w:sz w:val="28"/>
          <w:szCs w:val="28"/>
          <w:lang w:eastAsia="ru-RU"/>
        </w:rPr>
        <w:t>– 55,00 тис</w:t>
      </w:r>
      <w:r>
        <w:rPr>
          <w:rFonts w:ascii="Times New Roman" w:hAnsi="Times New Roman"/>
          <w:sz w:val="28"/>
          <w:szCs w:val="28"/>
          <w:lang w:eastAsia="ru-RU"/>
        </w:rPr>
        <w:t>. 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- «Предмети, матеріал</w:t>
      </w:r>
      <w:r>
        <w:rPr>
          <w:rFonts w:ascii="Times New Roman" w:hAnsi="Times New Roman"/>
          <w:sz w:val="28"/>
          <w:szCs w:val="28"/>
          <w:lang w:eastAsia="ru-RU"/>
        </w:rPr>
        <w:t>и, обладнання та інвентар» - 200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господарчі товари, інвентар, автозапчастини, канцелярія та інше -</w:t>
      </w:r>
      <w:r>
        <w:rPr>
          <w:rFonts w:ascii="Times New Roman" w:hAnsi="Times New Roman"/>
          <w:sz w:val="28"/>
          <w:szCs w:val="28"/>
          <w:lang w:eastAsia="ru-RU"/>
        </w:rPr>
        <w:t xml:space="preserve">  100,00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паливо 100,00 тис. грн.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«Медикаменти</w:t>
      </w:r>
      <w:r>
        <w:rPr>
          <w:rFonts w:ascii="Times New Roman" w:hAnsi="Times New Roman"/>
          <w:sz w:val="28"/>
          <w:szCs w:val="28"/>
          <w:lang w:eastAsia="ru-RU"/>
        </w:rPr>
        <w:t xml:space="preserve"> та перев’язувальні засоби» - 100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«Оплата послуг, крім комунальних» (телефонний зв'язок, охорона об’єктів, оплата інтернет послуг, послуги ЖКО, лабораторні послуги, поточні ремонти автомобілів, комп’ютерної техніки,</w:t>
      </w:r>
      <w:r>
        <w:rPr>
          <w:rFonts w:ascii="Times New Roman" w:hAnsi="Times New Roman"/>
          <w:sz w:val="28"/>
          <w:szCs w:val="28"/>
          <w:lang w:eastAsia="ru-RU"/>
        </w:rPr>
        <w:t xml:space="preserve"> відшкодування витрат орендодавцю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обслугову</w:t>
      </w:r>
      <w:r>
        <w:rPr>
          <w:rFonts w:ascii="Times New Roman" w:hAnsi="Times New Roman"/>
          <w:sz w:val="28"/>
          <w:szCs w:val="28"/>
          <w:lang w:eastAsia="ru-RU"/>
        </w:rPr>
        <w:t>вання бух.програми  тощо) – 519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«Оплата послуг, крім комунальних» (витрати на оплату послуг Medics-медичної соціальної платформи) -</w:t>
      </w:r>
      <w:r>
        <w:rPr>
          <w:rFonts w:ascii="Times New Roman" w:hAnsi="Times New Roman"/>
          <w:sz w:val="28"/>
          <w:szCs w:val="28"/>
          <w:lang w:eastAsia="ru-RU"/>
        </w:rPr>
        <w:t xml:space="preserve"> 270</w:t>
      </w:r>
      <w:r w:rsidRPr="00EA0BC8">
        <w:rPr>
          <w:rFonts w:ascii="Times New Roman" w:hAnsi="Times New Roman"/>
          <w:sz w:val="28"/>
          <w:szCs w:val="28"/>
          <w:lang w:eastAsia="ru-RU"/>
        </w:rPr>
        <w:t>,00</w:t>
      </w:r>
      <w:r w:rsidRPr="00DC3E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тис.грн.;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«Інші витрати (штрафи, пені) – 40,00 тис. 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«Оплата комунальн</w:t>
      </w:r>
      <w:r>
        <w:rPr>
          <w:rFonts w:ascii="Times New Roman" w:hAnsi="Times New Roman"/>
          <w:sz w:val="28"/>
          <w:szCs w:val="28"/>
          <w:lang w:eastAsia="ru-RU"/>
        </w:rPr>
        <w:t>их послуг та енергоносіїв» - 322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тис.грн.;</w:t>
      </w: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Витрати на відшкодування пільгових медикаментів -</w:t>
      </w:r>
      <w:r>
        <w:rPr>
          <w:rFonts w:ascii="Times New Roman" w:hAnsi="Times New Roman"/>
          <w:sz w:val="28"/>
          <w:szCs w:val="28"/>
          <w:lang w:eastAsia="ru-RU"/>
        </w:rPr>
        <w:t xml:space="preserve"> 120</w:t>
      </w:r>
      <w:r w:rsidRPr="00EA0BC8">
        <w:rPr>
          <w:rFonts w:ascii="Times New Roman" w:hAnsi="Times New Roman"/>
          <w:sz w:val="28"/>
          <w:szCs w:val="28"/>
          <w:lang w:eastAsia="ru-RU"/>
        </w:rPr>
        <w:t>0,00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тис.грн.;</w:t>
      </w:r>
    </w:p>
    <w:p w:rsidR="00E9523F" w:rsidRPr="00DC3E35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A0BC8">
        <w:rPr>
          <w:rFonts w:ascii="Times New Roman" w:hAnsi="Times New Roman"/>
          <w:sz w:val="28"/>
          <w:szCs w:val="28"/>
          <w:lang w:eastAsia="ru-RU"/>
        </w:rPr>
        <w:t>Інші витрати капітальні видатки (</w:t>
      </w:r>
      <w:r w:rsidRPr="009664DA">
        <w:rPr>
          <w:rFonts w:ascii="Times New Roman" w:hAnsi="Times New Roman"/>
          <w:sz w:val="28"/>
          <w:szCs w:val="28"/>
          <w:lang w:eastAsia="ru-RU"/>
        </w:rPr>
        <w:t xml:space="preserve">придбання </w:t>
      </w:r>
      <w:r>
        <w:rPr>
          <w:rFonts w:ascii="Times New Roman" w:hAnsi="Times New Roman"/>
          <w:sz w:val="28"/>
          <w:szCs w:val="28"/>
          <w:lang w:eastAsia="ru-RU"/>
        </w:rPr>
        <w:t>медичного обладнання</w:t>
      </w:r>
      <w:r w:rsidRPr="009664DA">
        <w:rPr>
          <w:rFonts w:ascii="Times New Roman" w:hAnsi="Times New Roman"/>
          <w:sz w:val="28"/>
          <w:szCs w:val="28"/>
          <w:lang w:eastAsia="ru-RU"/>
        </w:rPr>
        <w:t xml:space="preserve">, холодильників, </w:t>
      </w:r>
      <w:r>
        <w:rPr>
          <w:rFonts w:ascii="Times New Roman" w:hAnsi="Times New Roman"/>
          <w:sz w:val="28"/>
          <w:szCs w:val="28"/>
          <w:lang w:eastAsia="ru-RU"/>
        </w:rPr>
        <w:t>меблів, техніки та ін.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– 1073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,00 </w:t>
      </w:r>
      <w:r w:rsidRPr="00DC3E35">
        <w:rPr>
          <w:rFonts w:ascii="Times New Roman" w:hAnsi="Times New Roman"/>
          <w:sz w:val="28"/>
          <w:szCs w:val="28"/>
          <w:lang w:eastAsia="ru-RU"/>
        </w:rPr>
        <w:t>тис. грн.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 xml:space="preserve">- Амортизація – </w:t>
      </w:r>
      <w:r>
        <w:rPr>
          <w:rFonts w:ascii="Times New Roman" w:hAnsi="Times New Roman"/>
          <w:sz w:val="28"/>
          <w:szCs w:val="28"/>
          <w:lang w:eastAsia="ru-RU"/>
        </w:rPr>
        <w:t>912</w:t>
      </w:r>
      <w:r w:rsidRPr="00F01DD9">
        <w:rPr>
          <w:rFonts w:ascii="Times New Roman" w:hAnsi="Times New Roman"/>
          <w:sz w:val="28"/>
          <w:szCs w:val="28"/>
          <w:lang w:eastAsia="ru-RU"/>
        </w:rPr>
        <w:t>,</w:t>
      </w:r>
      <w:r w:rsidRPr="00EA0BC8">
        <w:rPr>
          <w:rFonts w:ascii="Times New Roman" w:hAnsi="Times New Roman"/>
          <w:sz w:val="28"/>
          <w:szCs w:val="28"/>
          <w:lang w:eastAsia="ru-RU"/>
        </w:rPr>
        <w:t>00 тис.грн.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Обов’язкові платежі підприємства до бюджету та державних цільових фондів до інших видатків  віднесено :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Податок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доходи фізичних осіб 18% - 2783</w:t>
      </w:r>
      <w:r w:rsidRPr="00EA0BC8">
        <w:rPr>
          <w:rFonts w:ascii="Times New Roman" w:hAnsi="Times New Roman"/>
          <w:sz w:val="28"/>
          <w:szCs w:val="28"/>
          <w:lang w:eastAsia="ru-RU"/>
        </w:rPr>
        <w:t>, 00тис.грн.;</w:t>
      </w: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Вій</w:t>
      </w:r>
      <w:r>
        <w:rPr>
          <w:rFonts w:ascii="Times New Roman" w:hAnsi="Times New Roman"/>
          <w:sz w:val="28"/>
          <w:szCs w:val="28"/>
          <w:lang w:eastAsia="ru-RU"/>
        </w:rPr>
        <w:t>ськовий збір 1,5% - 232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 грн;</w:t>
      </w:r>
    </w:p>
    <w:p w:rsidR="00E9523F" w:rsidRPr="00F469AB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єдиний внесок на загальнообов’язкове держа</w:t>
      </w:r>
      <w:r>
        <w:rPr>
          <w:rFonts w:ascii="Times New Roman" w:hAnsi="Times New Roman"/>
          <w:sz w:val="28"/>
          <w:szCs w:val="28"/>
          <w:lang w:eastAsia="ru-RU"/>
        </w:rPr>
        <w:t>вне соціальне страхування – 3400,0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 </w:t>
      </w:r>
    </w:p>
    <w:p w:rsidR="00E9523F" w:rsidRPr="000B16B7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9523F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23F" w:rsidRPr="00EA0BC8" w:rsidRDefault="00E9523F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Підприємство за 2021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рік планує отримати  прибуток в сумі </w:t>
      </w:r>
      <w:r w:rsidRPr="00284A3C">
        <w:rPr>
          <w:rFonts w:ascii="Times New Roman" w:hAnsi="Times New Roman"/>
          <w:sz w:val="28"/>
          <w:szCs w:val="28"/>
          <w:lang w:val="ru-RU" w:eastAsia="ru-RU"/>
        </w:rPr>
        <w:t>576</w:t>
      </w:r>
      <w:r>
        <w:rPr>
          <w:rFonts w:ascii="Times New Roman" w:hAnsi="Times New Roman"/>
          <w:sz w:val="28"/>
          <w:szCs w:val="28"/>
          <w:lang w:eastAsia="ru-RU"/>
        </w:rPr>
        <w:t>,00 тис.грн.</w:t>
      </w:r>
    </w:p>
    <w:p w:rsidR="00E9523F" w:rsidRDefault="00E9523F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23F" w:rsidRDefault="00E9523F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23F" w:rsidRDefault="00E9523F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23F" w:rsidRPr="00EA0BC8" w:rsidRDefault="00E9523F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23F" w:rsidRPr="00EA0BC8" w:rsidRDefault="00E9523F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Директор  КНП НМР «ЦЕНТР ПМСД»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A0BC8">
        <w:rPr>
          <w:rFonts w:ascii="Times New Roman" w:hAnsi="Times New Roman"/>
          <w:sz w:val="28"/>
          <w:szCs w:val="28"/>
        </w:rPr>
        <w:t xml:space="preserve">                         Л. П. Клочай</w:t>
      </w:r>
    </w:p>
    <w:p w:rsidR="00E9523F" w:rsidRDefault="00E9523F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3F" w:rsidRPr="00EA0BC8" w:rsidRDefault="00E9523F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Головний бухгалтер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0BC8">
        <w:rPr>
          <w:rFonts w:ascii="Times New Roman" w:hAnsi="Times New Roman"/>
          <w:sz w:val="28"/>
          <w:szCs w:val="28"/>
        </w:rPr>
        <w:t xml:space="preserve">                             О. М. Савчук</w:t>
      </w:r>
    </w:p>
    <w:sectPr w:rsidR="00E9523F" w:rsidRPr="00EA0BC8" w:rsidSect="002E2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162"/>
    <w:multiLevelType w:val="hybridMultilevel"/>
    <w:tmpl w:val="44946A72"/>
    <w:lvl w:ilvl="0" w:tplc="927A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E6D"/>
    <w:rsid w:val="0003684E"/>
    <w:rsid w:val="00053B4C"/>
    <w:rsid w:val="000A0D95"/>
    <w:rsid w:val="000A5D9E"/>
    <w:rsid w:val="000B16B7"/>
    <w:rsid w:val="000B4BEC"/>
    <w:rsid w:val="000B6785"/>
    <w:rsid w:val="000D1E29"/>
    <w:rsid w:val="001106FC"/>
    <w:rsid w:val="001453F3"/>
    <w:rsid w:val="00160099"/>
    <w:rsid w:val="00161940"/>
    <w:rsid w:val="001634FD"/>
    <w:rsid w:val="00186F8F"/>
    <w:rsid w:val="001A1C4A"/>
    <w:rsid w:val="001C0008"/>
    <w:rsid w:val="001E545A"/>
    <w:rsid w:val="001F386B"/>
    <w:rsid w:val="001F5C12"/>
    <w:rsid w:val="00211993"/>
    <w:rsid w:val="00215838"/>
    <w:rsid w:val="00217BB4"/>
    <w:rsid w:val="00247E46"/>
    <w:rsid w:val="002747D9"/>
    <w:rsid w:val="00284A3C"/>
    <w:rsid w:val="002B3569"/>
    <w:rsid w:val="002E293E"/>
    <w:rsid w:val="003040D0"/>
    <w:rsid w:val="00307ABD"/>
    <w:rsid w:val="00337620"/>
    <w:rsid w:val="003866C9"/>
    <w:rsid w:val="003A7E0F"/>
    <w:rsid w:val="003B6E92"/>
    <w:rsid w:val="003B73A7"/>
    <w:rsid w:val="003C4AFB"/>
    <w:rsid w:val="003F77B3"/>
    <w:rsid w:val="00495CC6"/>
    <w:rsid w:val="004D66CE"/>
    <w:rsid w:val="004F57B1"/>
    <w:rsid w:val="00523E27"/>
    <w:rsid w:val="0058135C"/>
    <w:rsid w:val="00582E43"/>
    <w:rsid w:val="005940D6"/>
    <w:rsid w:val="005A58A3"/>
    <w:rsid w:val="005C6690"/>
    <w:rsid w:val="005D67E9"/>
    <w:rsid w:val="005E13EC"/>
    <w:rsid w:val="005E4051"/>
    <w:rsid w:val="005E5A81"/>
    <w:rsid w:val="005F4FF7"/>
    <w:rsid w:val="006346A2"/>
    <w:rsid w:val="00645B0A"/>
    <w:rsid w:val="006C112C"/>
    <w:rsid w:val="007074BF"/>
    <w:rsid w:val="007217EF"/>
    <w:rsid w:val="00724EA7"/>
    <w:rsid w:val="00743C06"/>
    <w:rsid w:val="007A3C5F"/>
    <w:rsid w:val="007A3D47"/>
    <w:rsid w:val="007D3A2C"/>
    <w:rsid w:val="007E151C"/>
    <w:rsid w:val="007F1BD6"/>
    <w:rsid w:val="008425D3"/>
    <w:rsid w:val="008624AB"/>
    <w:rsid w:val="008D054E"/>
    <w:rsid w:val="008D6A74"/>
    <w:rsid w:val="009023AC"/>
    <w:rsid w:val="00951BF0"/>
    <w:rsid w:val="00951F11"/>
    <w:rsid w:val="00963E26"/>
    <w:rsid w:val="009664DA"/>
    <w:rsid w:val="00983CFC"/>
    <w:rsid w:val="00993096"/>
    <w:rsid w:val="009A2AF8"/>
    <w:rsid w:val="009A5007"/>
    <w:rsid w:val="009E676C"/>
    <w:rsid w:val="00A0696D"/>
    <w:rsid w:val="00A17E6D"/>
    <w:rsid w:val="00A86112"/>
    <w:rsid w:val="00AE38F2"/>
    <w:rsid w:val="00AF6488"/>
    <w:rsid w:val="00B22097"/>
    <w:rsid w:val="00B23CDD"/>
    <w:rsid w:val="00B248ED"/>
    <w:rsid w:val="00B57557"/>
    <w:rsid w:val="00B91CB8"/>
    <w:rsid w:val="00B94277"/>
    <w:rsid w:val="00BA695E"/>
    <w:rsid w:val="00BE03CF"/>
    <w:rsid w:val="00BE7B51"/>
    <w:rsid w:val="00C4140A"/>
    <w:rsid w:val="00C45F69"/>
    <w:rsid w:val="00CA2B8D"/>
    <w:rsid w:val="00CA56EB"/>
    <w:rsid w:val="00CF1B61"/>
    <w:rsid w:val="00D02589"/>
    <w:rsid w:val="00D25E9A"/>
    <w:rsid w:val="00D30F9F"/>
    <w:rsid w:val="00D37DDF"/>
    <w:rsid w:val="00D43323"/>
    <w:rsid w:val="00D45BBF"/>
    <w:rsid w:val="00DC3E35"/>
    <w:rsid w:val="00E07663"/>
    <w:rsid w:val="00E13ED9"/>
    <w:rsid w:val="00E73821"/>
    <w:rsid w:val="00E9523F"/>
    <w:rsid w:val="00EA0BC8"/>
    <w:rsid w:val="00EA1CA7"/>
    <w:rsid w:val="00EA75D5"/>
    <w:rsid w:val="00EB0072"/>
    <w:rsid w:val="00EC571A"/>
    <w:rsid w:val="00ED7BDE"/>
    <w:rsid w:val="00EE35C5"/>
    <w:rsid w:val="00F01DD9"/>
    <w:rsid w:val="00F23C0B"/>
    <w:rsid w:val="00F31E77"/>
    <w:rsid w:val="00F469AB"/>
    <w:rsid w:val="00F70B87"/>
    <w:rsid w:val="00FB0B8B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386B"/>
    <w:pPr>
      <w:ind w:left="720"/>
      <w:contextualSpacing/>
    </w:pPr>
  </w:style>
  <w:style w:type="character" w:customStyle="1" w:styleId="apple-converted-space">
    <w:name w:val="apple-converted-space"/>
    <w:uiPriority w:val="99"/>
    <w:rsid w:val="00951BF0"/>
  </w:style>
  <w:style w:type="character" w:styleId="Hyperlink">
    <w:name w:val="Hyperlink"/>
    <w:basedOn w:val="DefaultParagraphFont"/>
    <w:uiPriority w:val="99"/>
    <w:rsid w:val="00951B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1303-98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604</Words>
  <Characters>3448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3</cp:revision>
  <cp:lastPrinted>2020-10-19T07:30:00Z</cp:lastPrinted>
  <dcterms:created xsi:type="dcterms:W3CDTF">2020-12-03T09:29:00Z</dcterms:created>
  <dcterms:modified xsi:type="dcterms:W3CDTF">2020-12-03T09:29:00Z</dcterms:modified>
</cp:coreProperties>
</file>