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E1" w:rsidRPr="008B0514" w:rsidRDefault="00F252E1" w:rsidP="00FE2FD4">
      <w:pPr>
        <w:rPr>
          <w:rFonts w:ascii="Times New Roman" w:hAnsi="Times New Roman" w:cs="Times New Roman"/>
          <w:sz w:val="24"/>
          <w:szCs w:val="24"/>
        </w:rPr>
      </w:pPr>
    </w:p>
    <w:p w:rsidR="001C0D25" w:rsidRPr="00A948DC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 записка до змін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48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</w:t>
      </w:r>
      <w:proofErr w:type="spellStart"/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Нетішинської</w:t>
      </w:r>
      <w:proofErr w:type="spellEnd"/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«Спеціалізована медико-санітарна частина 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м.Нетішин</w:t>
      </w:r>
      <w:proofErr w:type="spellEnd"/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 2023 </w:t>
      </w: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D25" w:rsidRPr="00FD2532" w:rsidRDefault="001C0D25" w:rsidP="00FD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Рішенням тридцять четвертої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VIIІ </w:t>
      </w:r>
      <w:r>
        <w:rPr>
          <w:rFonts w:ascii="Times New Roman" w:hAnsi="Times New Roman" w:cs="Times New Roman"/>
          <w:sz w:val="24"/>
          <w:szCs w:val="24"/>
          <w:lang w:val="uk-UA"/>
        </w:rPr>
        <w:t>скликання 07.04.2023р. №34/1717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затверджений фінансовий план 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 вносить  зміни до фінансового плану.</w:t>
      </w:r>
    </w:p>
    <w:p w:rsidR="001C0D25" w:rsidRPr="00B15EC5" w:rsidRDefault="001C0D25" w:rsidP="001C0D25">
      <w:pPr>
        <w:jc w:val="both"/>
        <w:rPr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Підставою для внесення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мін до фінансового плану на 2023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рік стали наступні причини:</w:t>
      </w: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між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Національною службою здоров’я України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35E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червні</w:t>
      </w:r>
      <w:r w:rsidR="00FD2532"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EA77BA"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підписано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Договір № 0932-Е123-Р000/03 про внесення змін до договору № 0932-Е123-Р000 про медичне обслуговування населення за програмою медичних гарантій, в якому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запланована  вартість медичних послуг</w:t>
      </w:r>
      <w:r w:rsidR="00CD35E7">
        <w:rPr>
          <w:rFonts w:ascii="Times New Roman" w:hAnsi="Times New Roman" w:cs="Times New Roman"/>
          <w:sz w:val="24"/>
          <w:szCs w:val="24"/>
          <w:lang w:val="uk-UA"/>
        </w:rPr>
        <w:t>, що надаю</w:t>
      </w:r>
      <w:r>
        <w:rPr>
          <w:rFonts w:ascii="Times New Roman" w:hAnsi="Times New Roman" w:cs="Times New Roman"/>
          <w:sz w:val="24"/>
          <w:szCs w:val="24"/>
          <w:lang w:val="uk-UA"/>
        </w:rPr>
        <w:t>ться ЗОЗ становить 78 000,00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D35E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на </w:t>
      </w:r>
      <w:r w:rsidR="00CD35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5 000,00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більше ніж в попередньо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договорі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1C0D25" w:rsidRPr="00B15EC5" w:rsidRDefault="001C0D25" w:rsidP="00EA77BA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-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збільшено суму коштів  з бюджету</w:t>
      </w:r>
      <w:r w:rsidR="00EA77BA" w:rsidRPr="0099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BA" w:rsidRPr="00992D82">
        <w:rPr>
          <w:rFonts w:ascii="Times New Roman" w:hAnsi="Times New Roman" w:cs="Times New Roman"/>
          <w:sz w:val="24"/>
          <w:szCs w:val="24"/>
        </w:rPr>
        <w:t>Нетішинської</w:t>
      </w:r>
      <w:proofErr w:type="spellEnd"/>
      <w:r w:rsidR="00EA77BA" w:rsidRPr="0099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BA" w:rsidRPr="00992D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A77BA" w:rsidRPr="00992D82">
        <w:rPr>
          <w:rFonts w:ascii="Times New Roman" w:hAnsi="Times New Roman" w:cs="Times New Roman"/>
          <w:sz w:val="24"/>
          <w:szCs w:val="24"/>
        </w:rPr>
        <w:t xml:space="preserve"> ТГ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 за «Комплексною </w:t>
      </w:r>
      <w:r w:rsidR="00EA77BA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Програмою</w:t>
      </w:r>
      <w:r w:rsidR="00EA77BA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="00EA77BA" w:rsidRPr="00F93C3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і надання медичних послуг  на 2021-2024 роки» на поточні і капітальні видатки</w:t>
      </w:r>
      <w:r w:rsidR="00FD2532">
        <w:rPr>
          <w:rFonts w:ascii="Times New Roman" w:hAnsi="Times New Roman" w:cs="Times New Roman"/>
          <w:sz w:val="24"/>
          <w:szCs w:val="24"/>
          <w:lang w:val="uk-UA"/>
        </w:rPr>
        <w:t xml:space="preserve"> (придбання медикаментів та виробів медичного призначення, виплати пільгових пенсій працівникам, придбання цифрового рентген апарату)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окрім того, 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 планує</w:t>
      </w:r>
      <w:r w:rsidRPr="00B15EC5">
        <w:rPr>
          <w:lang w:val="uk-UA"/>
        </w:rPr>
        <w:t xml:space="preserve"> </w:t>
      </w:r>
      <w:r w:rsidR="000C4CB8">
        <w:rPr>
          <w:rFonts w:ascii="Times New Roman" w:hAnsi="Times New Roman" w:cs="Times New Roman"/>
          <w:sz w:val="24"/>
          <w:szCs w:val="24"/>
          <w:lang w:val="uk-UA"/>
        </w:rPr>
        <w:t>додаткове фінансове надходження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оренди нерухомого майна з орендарями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, а саме ПФ «Володар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В результаті внесених змін в фінансовому плані підприємства збільшилась су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ма в частині доходу на </w:t>
      </w:r>
      <w:r w:rsidR="003F03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9 031,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1000/2 (основної таблиці) «Кошти отримані від оренди майна» збільшено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на 419,0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(від оренди майна 165,0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земельний податок 254,0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C0D25" w:rsidRPr="00B15EC5" w:rsidRDefault="00EC0FBF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1000/5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</w:t>
      </w:r>
      <w:r w:rsidRPr="00EC0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«Інші операційні доходи (кошти від НСЗУ)» збільшено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5 000,00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482184" w:rsidRDefault="00BB14A0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1070/1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 w:rsidRPr="00BB14A0">
        <w:rPr>
          <w:rFonts w:ascii="Times New Roman" w:hAnsi="Times New Roman" w:cs="Times New Roman"/>
          <w:sz w:val="24"/>
          <w:szCs w:val="24"/>
          <w:lang w:val="uk-UA"/>
        </w:rPr>
        <w:t xml:space="preserve">Дохід з місцевого бюджету по Комплексні Програмі розвитку та підтримки комунальних підприємств охорони здоров’я </w:t>
      </w:r>
      <w:proofErr w:type="spellStart"/>
      <w:r w:rsidRPr="00BB14A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BB1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>міської ТГ і надання медичних послуг  на 2021-2024 роки</w:t>
      </w:r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на 1 612,0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14A0" w:rsidRPr="00482184" w:rsidRDefault="00BB14A0" w:rsidP="00BB14A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>- сума рядка 1070/4 (основної таблиці) «Інші доходи (придбання обладнання і предметів довгострокового користування</w:t>
      </w:r>
      <w:r w:rsidR="008B0514" w:rsidRPr="00482184">
        <w:rPr>
          <w:rFonts w:ascii="Times New Roman" w:hAnsi="Times New Roman" w:cs="Times New Roman"/>
          <w:sz w:val="24"/>
          <w:szCs w:val="24"/>
          <w:lang w:val="uk-UA"/>
        </w:rPr>
        <w:t>; капітальний ремонт приміщення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)» збільшено  на </w:t>
      </w:r>
      <w:r w:rsidR="008B0514" w:rsidRPr="004821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2 000,00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14A0" w:rsidRPr="00482184" w:rsidRDefault="00BB14A0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Кошти з частини доходу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3F03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9 031,0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будуть спрямовані на наступні статті в частині витрат: 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- сума рядка 1011 (основної таблиці) «</w:t>
      </w:r>
      <w:r w:rsidR="00BB14A0" w:rsidRPr="00BB14A0">
        <w:rPr>
          <w:rFonts w:ascii="Times New Roman" w:hAnsi="Times New Roman" w:cs="Times New Roman"/>
          <w:sz w:val="24"/>
          <w:szCs w:val="24"/>
          <w:lang w:val="uk-UA"/>
        </w:rPr>
        <w:t>Витрати на сировину та основні матеріали (медикаменти та перев'язувальні матеріали)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на 5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00,0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eastAsia="ru-RU"/>
        </w:rPr>
      </w:pPr>
      <w:r w:rsidRPr="00B15EC5">
        <w:t xml:space="preserve">- сума рядка 1014 (основної таблиці) «Витрати на оплату праці» збільшено </w:t>
      </w:r>
      <w:r w:rsidR="00BB14A0">
        <w:t>на 3 7</w:t>
      </w:r>
      <w:r w:rsidRPr="00B15EC5">
        <w:t xml:space="preserve">00,0 </w:t>
      </w:r>
      <w:proofErr w:type="spellStart"/>
      <w:r w:rsidRPr="00B15EC5">
        <w:t>тис.грн</w:t>
      </w:r>
      <w:proofErr w:type="spellEnd"/>
      <w:r w:rsidRPr="00B15EC5">
        <w:t>;</w:t>
      </w:r>
      <w:r w:rsidRPr="00B15EC5">
        <w:rPr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1015 (основної таблиці) «Відрахування на соціальні заходи» збільшено 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на 800,0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- сума рядка 1016 (основної таблиці) «Витрати, що здійснюються для підтримання об’єкта в робочому стані (предмети і матеріали проведення ремонту, технічного огляду, нагляду, обслуговування тощо, оплата послуг (крім к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омунальних))» збільшено на 165,0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4535B" w:rsidRDefault="00A4535B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1051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>плата податків: земельний податок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>» збільшено на 254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0D25" w:rsidRPr="00B15EC5" w:rsidRDefault="00A4535B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сума рядка 1080/5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>едикаменти та перев'язувальні матеріали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на 1 500,0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Pr="00482184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1080/8 (основної таблиці) «Соціальне забезпечення                                            (пільгові пенсії)» збільшено на 112,0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Pr="00482184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1080/12 (основної таблиці) «Інші витрати (капітальні видатки)» збільшено на </w:t>
      </w:r>
      <w:r w:rsidR="008B0514" w:rsidRPr="004821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2 000,0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8B0514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придбання обладнання і предметів довгострокового користування; капітальний ремонт приміщення)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Pr="00482184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482184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482184" w:rsidRDefault="001C0D25" w:rsidP="00523D8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>У фінансов</w:t>
      </w:r>
      <w:r w:rsidR="00A4535B" w:rsidRPr="00482184">
        <w:rPr>
          <w:rFonts w:ascii="Times New Roman" w:hAnsi="Times New Roman" w:cs="Times New Roman"/>
          <w:sz w:val="24"/>
          <w:szCs w:val="24"/>
          <w:lang w:val="uk-UA"/>
        </w:rPr>
        <w:t>ому  плані зі змінами   на  2023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р. заплановано отримати дохід на загальну суму 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A4535B" w:rsidRPr="00482184">
        <w:rPr>
          <w:rFonts w:ascii="Times New Roman" w:hAnsi="Times New Roman" w:cs="Times New Roman"/>
          <w:sz w:val="24"/>
          <w:szCs w:val="24"/>
          <w:lang w:val="uk-UA"/>
        </w:rPr>
        <w:t>9 560,1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тис. грн, а саме:</w:t>
      </w:r>
    </w:p>
    <w:p w:rsidR="001C0D25" w:rsidRPr="00482184" w:rsidRDefault="001C0D25" w:rsidP="001C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- від реалізації продукції (товарів, робіт, послуг) (в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. кошти, отримані від НСЗУ у сумі </w:t>
      </w:r>
      <w:r w:rsidR="00A4535B" w:rsidRPr="00482184">
        <w:rPr>
          <w:rFonts w:ascii="Times New Roman" w:hAnsi="Times New Roman" w:cs="Times New Roman"/>
          <w:sz w:val="24"/>
          <w:szCs w:val="24"/>
          <w:lang w:val="uk-UA"/>
        </w:rPr>
        <w:t>78 000,0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) рядок 1000 (основ</w:t>
      </w:r>
      <w:r w:rsidR="00A4535B" w:rsidRPr="00482184">
        <w:rPr>
          <w:rFonts w:ascii="Times New Roman" w:hAnsi="Times New Roman" w:cs="Times New Roman"/>
          <w:sz w:val="24"/>
          <w:szCs w:val="24"/>
          <w:lang w:val="uk-UA"/>
        </w:rPr>
        <w:t>ної таблиці)  на суму  92 599,0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055DF" w:rsidRPr="00482184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  - інші операційні доходи</w:t>
      </w:r>
      <w:r w:rsidR="009055DF" w:rsidRPr="004821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5DF" w:rsidRPr="00482184">
        <w:rPr>
          <w:rFonts w:ascii="Times New Roman" w:hAnsi="Times New Roman" w:cs="Times New Roman"/>
          <w:sz w:val="24"/>
          <w:szCs w:val="24"/>
          <w:lang w:val="uk-UA"/>
        </w:rPr>
        <w:t>рядок 1070 ( основної таблиці):</w:t>
      </w:r>
    </w:p>
    <w:p w:rsidR="001C0D25" w:rsidRPr="00482184" w:rsidRDefault="009055DF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  -</w:t>
      </w:r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Дохід з місцевого бюджету по Комплексні Програмі розвитку та підтримки комунальних підприємств охорони здоров’я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ТГ і надання медичних послуг  на 2021-2024 роки», на суму 21 376,1</w:t>
      </w:r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482184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055DF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-«Інші доходи (придбання обладнання і предметів довгострокового користування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; капітальний ремонт приміщення</w:t>
      </w:r>
      <w:r w:rsidR="009055DF" w:rsidRPr="00482184"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055DF" w:rsidRPr="00482184">
        <w:rPr>
          <w:rFonts w:ascii="Times New Roman" w:hAnsi="Times New Roman" w:cs="Times New Roman"/>
          <w:sz w:val="24"/>
          <w:szCs w:val="24"/>
          <w:lang w:val="uk-UA"/>
        </w:rPr>
        <w:t>7 000,00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тис. грн., у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:rsidR="001C0D25" w:rsidRPr="00482184" w:rsidRDefault="009055DF" w:rsidP="0090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-   «Дохід від централізованого постачання» 1 000</w:t>
      </w:r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>,0 тис грн;</w:t>
      </w:r>
    </w:p>
    <w:p w:rsidR="001C0D25" w:rsidRPr="00482184" w:rsidRDefault="009055DF" w:rsidP="001C0D25">
      <w:pPr>
        <w:pStyle w:val="a6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>7 585,0</w:t>
      </w:r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 грн (з суми придбання предметів довгострокового користування) визнаний  дохід від цільового фінансування капітальних інвестицій, </w:t>
      </w:r>
      <w:proofErr w:type="spellStart"/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>пропорційно</w:t>
      </w:r>
      <w:proofErr w:type="spellEnd"/>
      <w:r w:rsidR="001C0D25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сумі нарахованої амортизації п.18 П БО  15 «Дохід». </w:t>
      </w:r>
    </w:p>
    <w:p w:rsidR="001C0D25" w:rsidRPr="00482184" w:rsidRDefault="001C0D25" w:rsidP="001C0D2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482184" w:rsidRDefault="001C0D25" w:rsidP="001C0D25">
      <w:pPr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>Витратна частина фінансового плану зі змінами в 20</w:t>
      </w:r>
      <w:r w:rsidR="00FC1C5B" w:rsidRPr="00482184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році становить 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C1C5B" w:rsidRPr="00482184">
        <w:rPr>
          <w:rFonts w:ascii="Times New Roman" w:hAnsi="Times New Roman" w:cs="Times New Roman"/>
          <w:sz w:val="24"/>
          <w:szCs w:val="24"/>
          <w:lang w:val="uk-UA"/>
        </w:rPr>
        <w:t>9 560,1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:rsidR="00523D85" w:rsidRPr="00482184" w:rsidRDefault="00523D85" w:rsidP="00523D85">
      <w:pPr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а саме: </w:t>
      </w:r>
    </w:p>
    <w:p w:rsidR="001C0D25" w:rsidRPr="00523D85" w:rsidRDefault="00523D85" w:rsidP="00523D8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23D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C0D25" w:rsidRPr="00523D85">
        <w:rPr>
          <w:rFonts w:ascii="Times New Roman" w:hAnsi="Times New Roman" w:cs="Times New Roman"/>
          <w:sz w:val="24"/>
          <w:szCs w:val="24"/>
          <w:lang w:val="uk-UA"/>
        </w:rPr>
        <w:t xml:space="preserve">собівартість наданих послуг, рядок 1010 (основної таблиці)  </w:t>
      </w:r>
      <w:r w:rsidR="00FC1C5B" w:rsidRPr="00523D85">
        <w:rPr>
          <w:rFonts w:ascii="Times New Roman" w:hAnsi="Times New Roman" w:cs="Times New Roman"/>
          <w:sz w:val="24"/>
          <w:szCs w:val="24"/>
          <w:lang w:val="uk-UA"/>
        </w:rPr>
        <w:t>80 593,7</w:t>
      </w:r>
      <w:r w:rsidR="001C0D25" w:rsidRPr="00523D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0D25" w:rsidRPr="00523D85">
        <w:rPr>
          <w:rFonts w:ascii="Times New Roman" w:hAnsi="Times New Roman" w:cs="Times New Roman"/>
          <w:sz w:val="24"/>
          <w:szCs w:val="24"/>
          <w:lang w:val="uk-UA"/>
        </w:rPr>
        <w:t>тис. грн;</w:t>
      </w:r>
    </w:p>
    <w:p w:rsidR="001C0D25" w:rsidRPr="00B15EC5" w:rsidRDefault="00523D85" w:rsidP="001C0D25">
      <w:p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 витрати, рядок 1030 (основної таблиці)  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>10 955,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0D25" w:rsidRPr="00B15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 грн, у тому числі: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7513"/>
        <w:gridCol w:w="1559"/>
      </w:tblGrid>
      <w:tr w:rsidR="001C0D25" w:rsidRPr="00B15EC5" w:rsidTr="0073291C">
        <w:tc>
          <w:tcPr>
            <w:tcW w:w="709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513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559" w:type="dxa"/>
            <w:vAlign w:val="center"/>
          </w:tcPr>
          <w:p w:rsidR="001C0D25" w:rsidRPr="00B15EC5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C0D25"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FC1C5B" w:rsidRPr="00B15EC5" w:rsidTr="0073291C">
        <w:trPr>
          <w:trHeight w:val="279"/>
        </w:trPr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45,0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7 500,0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1 633,3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2B07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2B0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DB25A1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ремонт комп'ютерної техніки (у</w:t>
            </w:r>
            <w:r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заправка картриджів)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довідки, витяги та інші послуги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земельного податку</w:t>
            </w:r>
          </w:p>
        </w:tc>
        <w:tc>
          <w:tcPr>
            <w:tcW w:w="1559" w:type="dxa"/>
          </w:tcPr>
          <w:p w:rsidR="00FC1C5B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предметів та матеріалів (канцелярські товари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бланкова продукція, реєстраційні журнали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передплата періодичних видань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мийні засоби,</w:t>
            </w:r>
            <w:r w:rsidRPr="00CD41E0">
              <w:rPr>
                <w:lang w:val="uk-UA"/>
              </w:rPr>
              <w:t xml:space="preserve"> </w:t>
            </w:r>
            <w:r w:rsidRPr="00CD4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пов'язані з утриманням приміщень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інше) 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FC1C5B" w:rsidRPr="00B15EC5" w:rsidTr="0073291C">
        <w:tc>
          <w:tcPr>
            <w:tcW w:w="70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10 955,3</w:t>
            </w:r>
          </w:p>
        </w:tc>
      </w:tr>
    </w:tbl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    - інші операційні витрати «Централізоване постачання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(медикаменти та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інші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медичні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матеріали)», рядок 1080/1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 основної таблиці) 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на суму 1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 000,0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-капітальні видатки від суми доходу 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власних надходжень, рядок 1080/13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сновної таблиці)  на суму 2 250,0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B15EC5" w:rsidRDefault="001C0D25" w:rsidP="001C0D25">
      <w:p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 -інші 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>витрати</w:t>
      </w:r>
      <w:r w:rsidR="009531EF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C12EA" w:rsidRPr="00482184">
        <w:rPr>
          <w:rFonts w:ascii="Times New Roman" w:hAnsi="Times New Roman" w:cs="Times New Roman"/>
          <w:sz w:val="24"/>
          <w:szCs w:val="24"/>
          <w:lang w:val="uk-UA"/>
        </w:rPr>
        <w:t>4 761,1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тому числі: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5 250,0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1 112,9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4 800,0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2 410,2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7 160,6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642,4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6 385,0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C1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6804" w:type="dxa"/>
          </w:tcPr>
          <w:p w:rsidR="001C0D25" w:rsidRPr="00482184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  <w:r w:rsidR="00360275" w:rsidRPr="0048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капітальний ремонт приміщення</w:t>
            </w:r>
          </w:p>
        </w:tc>
        <w:tc>
          <w:tcPr>
            <w:tcW w:w="1842" w:type="dxa"/>
          </w:tcPr>
          <w:p w:rsidR="001C0D25" w:rsidRPr="00482184" w:rsidRDefault="0036027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</w:t>
            </w:r>
            <w:r w:rsidR="004C12EA" w:rsidRPr="0048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7 000,0</w:t>
            </w:r>
          </w:p>
        </w:tc>
      </w:tr>
    </w:tbl>
    <w:p w:rsidR="001C0D25" w:rsidRPr="00B15EC5" w:rsidRDefault="001C0D25" w:rsidP="001C0D2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0D25" w:rsidRPr="00B15EC5" w:rsidRDefault="001C0D25" w:rsidP="001C0D2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5EC5">
        <w:rPr>
          <w:rFonts w:ascii="Times New Roman" w:hAnsi="Times New Roman" w:cs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4C12EA" w:rsidRPr="00B15EC5" w:rsidRDefault="001C0D25" w:rsidP="00692E0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(Таб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лиця 2 «Розрахунки з бюджетом»)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1C0D25" w:rsidRPr="00B15EC5" w:rsidTr="0073291C">
        <w:tc>
          <w:tcPr>
            <w:tcW w:w="988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938,0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15 231,9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1 051,7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12 620,7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1C0D25" w:rsidRPr="00B15EC5" w:rsidRDefault="009B692A" w:rsidP="009B6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625,0</w:t>
            </w:r>
          </w:p>
        </w:tc>
      </w:tr>
      <w:tr w:rsidR="001C0D25" w:rsidRPr="00B15EC5" w:rsidTr="0073291C">
        <w:tc>
          <w:tcPr>
            <w:tcW w:w="988" w:type="dxa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30 467,3</w:t>
            </w:r>
          </w:p>
        </w:tc>
      </w:tr>
    </w:tbl>
    <w:p w:rsidR="001C0D25" w:rsidRPr="00B15EC5" w:rsidRDefault="00EC38B2" w:rsidP="00EC38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В таблиці 3 «Рух грошових коштів» внесені наступні зміни:</w:t>
      </w:r>
    </w:p>
    <w:p w:rsidR="001C0D25" w:rsidRDefault="001C0D2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- збільшені суми в частині «Надходження грошових коштів від операційної діяльності» «Інші надходження» та в частині «Видатки грошових коштів від операційної діяльності» у відповідності до внесених змін основної таблиці.</w:t>
      </w:r>
    </w:p>
    <w:p w:rsidR="009B692A" w:rsidRPr="00482184" w:rsidRDefault="009B692A" w:rsidP="009B69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 таблиці 4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>Капітальні інвестиції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>» внесені наступні зміни:</w:t>
      </w:r>
    </w:p>
    <w:p w:rsidR="00360275" w:rsidRPr="00482184" w:rsidRDefault="009B692A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«Придбання (виготовлення) основних засобів» </w:t>
      </w:r>
      <w:r w:rsidR="00360275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рядок 4020 таблиці  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збільшено на суму 2 000,0 </w:t>
      </w:r>
      <w:proofErr w:type="spellStart"/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0275" w:rsidRPr="00482184" w:rsidRDefault="0036027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- «Капітальний ремонт» рядок 4060 таблиці   збільшено на суму 10 000,0 </w:t>
      </w:r>
      <w:proofErr w:type="spellStart"/>
      <w:r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821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91C" w:rsidRPr="00482184" w:rsidRDefault="0036027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сума коштів на придбання основних засобів становить 9 250,0 </w:t>
      </w:r>
      <w:proofErr w:type="spellStart"/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3291C" w:rsidRPr="00482184">
        <w:rPr>
          <w:rFonts w:ascii="Times New Roman" w:hAnsi="Times New Roman" w:cs="Times New Roman"/>
          <w:sz w:val="24"/>
          <w:szCs w:val="24"/>
          <w:lang w:val="uk-UA"/>
        </w:rPr>
        <w:t>, на придбання  інших необоротних матеріальних активів</w:t>
      </w:r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сума становить 495,0 </w:t>
      </w:r>
      <w:proofErr w:type="spellStart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; на капітальний ремонт сума коштів становить 10 000</w:t>
      </w:r>
      <w:r w:rsidR="003F0339" w:rsidRPr="004821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proofErr w:type="spellStart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В таблицю 5 «Дані про персонал та витрати на оплату праці»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внесені наступні зміни:</w:t>
      </w:r>
    </w:p>
    <w:p w:rsidR="0094356B" w:rsidRDefault="001C0D2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-середня кількість працівників (штатних працівників, зовнішніх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та внутрішніх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сумісни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збільшилась  на 2,75 штатні одиниці</w:t>
      </w:r>
      <w:r w:rsidR="000C4CB8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 xml:space="preserve"> іншого та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молодшого медичного 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 xml:space="preserve">персоналу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(відповідно до зміни в організації виро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>бництва і праці та створення відділення паліативної допомоги</w:t>
      </w:r>
      <w:r w:rsidR="00EC38B2">
        <w:rPr>
          <w:rFonts w:ascii="Times New Roman" w:hAnsi="Times New Roman" w:cs="Times New Roman"/>
          <w:sz w:val="24"/>
          <w:szCs w:val="24"/>
          <w:lang w:val="uk-UA"/>
        </w:rPr>
        <w:t>). О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>крім того, збільшився фонд оплати праці і середньомісячна заробітна плата для категорії «працівники»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, а також збільшилась</w:t>
      </w:r>
      <w:r w:rsidR="00692E0A" w:rsidRPr="00692E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середньомісячна заробітна плата в рядку категорії «</w:t>
      </w:r>
      <w:r w:rsidR="00692E0A" w:rsidRPr="00692E0A">
        <w:rPr>
          <w:rFonts w:ascii="Times New Roman" w:hAnsi="Times New Roman" w:cs="Times New Roman"/>
          <w:sz w:val="24"/>
          <w:szCs w:val="24"/>
          <w:lang w:val="uk-UA"/>
        </w:rPr>
        <w:t>адміністративно-управлінський персонал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рахунок зменшення фонду заробітної плати директора, оскільки заплановані суми премій в І-му і ІІ-му кварталах не виплачувались.</w:t>
      </w:r>
    </w:p>
    <w:p w:rsidR="001C0D25" w:rsidRPr="00B15EC5" w:rsidRDefault="001C0D25" w:rsidP="001C0D2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EC5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  <w:r w:rsidRPr="00B15EC5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Загальна чисельність працівник</w:t>
      </w:r>
      <w:r w:rsidR="009435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підприємства на плановий 2023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(зі змін</w:t>
      </w:r>
      <w:r w:rsidR="00597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ами) передбачена у кількості 384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97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штатних одиниць.</w:t>
      </w:r>
    </w:p>
    <w:p w:rsidR="001C0D25" w:rsidRPr="00B15EC5" w:rsidRDefault="001C0D25" w:rsidP="001C0D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чисельності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13,5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адміністративно-управлінс</w:t>
      </w:r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та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86,5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D25" w:rsidRPr="00B15EC5" w:rsidRDefault="001C0D25" w:rsidP="001C0D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Витрати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оплату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праці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всього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</w:t>
      </w:r>
      <w:proofErr w:type="gramEnd"/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85 346,</w:t>
      </w:r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тис.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грн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т.ч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:</w:t>
      </w:r>
    </w:p>
    <w:p w:rsidR="001C0D25" w:rsidRPr="00B15EC5" w:rsidRDefault="001C0D25" w:rsidP="001C0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</w:t>
      </w:r>
      <w:r w:rsidR="0069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управлінський</w:t>
      </w:r>
      <w:proofErr w:type="spellEnd"/>
      <w:r w:rsidR="0069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– 9 133,</w:t>
      </w:r>
      <w:r w:rsidR="00692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тис. грн.;</w:t>
      </w:r>
    </w:p>
    <w:p w:rsidR="001C0D25" w:rsidRPr="00482184" w:rsidRDefault="00692E0A" w:rsidP="00692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76 213,</w:t>
      </w:r>
      <w:r w:rsidRPr="004821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тис. грн.</w:t>
      </w:r>
      <w:r w:rsidR="001C0D25" w:rsidRPr="0048218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  </w:t>
      </w:r>
    </w:p>
    <w:p w:rsidR="001C0D25" w:rsidRPr="00482184" w:rsidRDefault="001C0D25" w:rsidP="001C0D2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>В результаті діяльності КНП НМ</w:t>
      </w:r>
      <w:r w:rsidR="00692E0A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Р «СМСЧ </w:t>
      </w:r>
      <w:proofErr w:type="spellStart"/>
      <w:r w:rsidR="00692E0A" w:rsidRPr="00482184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="00692E0A" w:rsidRPr="00482184">
        <w:rPr>
          <w:rFonts w:ascii="Times New Roman" w:hAnsi="Times New Roman" w:cs="Times New Roman"/>
          <w:sz w:val="24"/>
          <w:szCs w:val="24"/>
          <w:lang w:val="uk-UA"/>
        </w:rPr>
        <w:t>» впродовж 2023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</w:t>
      </w:r>
      <w:r w:rsidR="0050492C" w:rsidRPr="00482184">
        <w:rPr>
          <w:rFonts w:ascii="Times New Roman" w:hAnsi="Times New Roman" w:cs="Times New Roman"/>
          <w:sz w:val="24"/>
          <w:szCs w:val="24"/>
          <w:lang w:val="uk-UA"/>
        </w:rPr>
        <w:t>ється з державного бюджету та з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2B7E9D" w:rsidRPr="0048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9D" w:rsidRPr="00482184">
        <w:rPr>
          <w:rFonts w:ascii="Times New Roman" w:hAnsi="Times New Roman" w:cs="Times New Roman"/>
          <w:sz w:val="24"/>
          <w:szCs w:val="24"/>
        </w:rPr>
        <w:t>Нетішинської</w:t>
      </w:r>
      <w:proofErr w:type="spellEnd"/>
      <w:r w:rsidR="002B7E9D" w:rsidRPr="0048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9D" w:rsidRPr="0048218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2B7E9D" w:rsidRPr="00482184">
        <w:rPr>
          <w:rFonts w:ascii="Times New Roman" w:hAnsi="Times New Roman" w:cs="Times New Roman"/>
          <w:sz w:val="24"/>
          <w:szCs w:val="24"/>
        </w:rPr>
        <w:t xml:space="preserve"> ТГ</w:t>
      </w:r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за «Комплексною  Програмою розвитку та підтримки комунальних підприємств охорони здоров’я </w:t>
      </w:r>
      <w:proofErr w:type="spellStart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2B7E9D"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і надання медичних послуг  на 2021-2024 роки»</w:t>
      </w:r>
      <w:r w:rsidRPr="004821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D25" w:rsidRPr="00EC38B2" w:rsidRDefault="001C0D25" w:rsidP="00EC38B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Комунальне некомерційне підпр</w:t>
      </w:r>
      <w:bookmarkStart w:id="0" w:name="_GoBack"/>
      <w:bookmarkEnd w:id="0"/>
      <w:r w:rsidRPr="00482184">
        <w:rPr>
          <w:rFonts w:ascii="Times New Roman" w:hAnsi="Times New Roman" w:cs="Times New Roman"/>
          <w:sz w:val="24"/>
          <w:szCs w:val="24"/>
          <w:lang w:val="uk-UA"/>
        </w:rPr>
        <w:t xml:space="preserve">иємство здійснює господарську некомерційну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діяльність, спрямовану на досягнення соціальних та інших результатів без мети одержання прибутку, є неприбутковою організацією.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Василь ПОСЛОВСЬКИЙ</w:t>
      </w:r>
    </w:p>
    <w:p w:rsidR="001C0D25" w:rsidRPr="00B15EC5" w:rsidRDefault="001C0D25" w:rsidP="001C0D25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економічних питань                      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Валентина ПАРАХІНА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Головний бухгалтер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Ніна ЗІНЧУК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C38B2" w:rsidSect="009531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376"/>
    <w:multiLevelType w:val="hybridMultilevel"/>
    <w:tmpl w:val="220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C57"/>
    <w:multiLevelType w:val="multilevel"/>
    <w:tmpl w:val="C03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33128"/>
    <w:rsid w:val="0003641D"/>
    <w:rsid w:val="00065DEB"/>
    <w:rsid w:val="0008197F"/>
    <w:rsid w:val="00090F2B"/>
    <w:rsid w:val="0009748C"/>
    <w:rsid w:val="000B745A"/>
    <w:rsid w:val="000B7AE9"/>
    <w:rsid w:val="000C3533"/>
    <w:rsid w:val="000C4CB8"/>
    <w:rsid w:val="000C790E"/>
    <w:rsid w:val="001067C2"/>
    <w:rsid w:val="0012041C"/>
    <w:rsid w:val="00137671"/>
    <w:rsid w:val="0017276B"/>
    <w:rsid w:val="001816C2"/>
    <w:rsid w:val="00182604"/>
    <w:rsid w:val="00184085"/>
    <w:rsid w:val="001B295E"/>
    <w:rsid w:val="001C0D25"/>
    <w:rsid w:val="001D19D3"/>
    <w:rsid w:val="001E1247"/>
    <w:rsid w:val="001F4038"/>
    <w:rsid w:val="00217D13"/>
    <w:rsid w:val="0022087D"/>
    <w:rsid w:val="00233F80"/>
    <w:rsid w:val="0025325D"/>
    <w:rsid w:val="00256A3F"/>
    <w:rsid w:val="00273C81"/>
    <w:rsid w:val="0027510D"/>
    <w:rsid w:val="00275475"/>
    <w:rsid w:val="00293ED2"/>
    <w:rsid w:val="00295803"/>
    <w:rsid w:val="002B07A8"/>
    <w:rsid w:val="002B7E9D"/>
    <w:rsid w:val="002C380E"/>
    <w:rsid w:val="002C5A31"/>
    <w:rsid w:val="002C73A8"/>
    <w:rsid w:val="002D007F"/>
    <w:rsid w:val="002F7F09"/>
    <w:rsid w:val="00303179"/>
    <w:rsid w:val="0030794D"/>
    <w:rsid w:val="00322A41"/>
    <w:rsid w:val="00325D0E"/>
    <w:rsid w:val="00333E09"/>
    <w:rsid w:val="00335E22"/>
    <w:rsid w:val="003500E1"/>
    <w:rsid w:val="0035171C"/>
    <w:rsid w:val="00360275"/>
    <w:rsid w:val="00363B3F"/>
    <w:rsid w:val="003926B2"/>
    <w:rsid w:val="00392FED"/>
    <w:rsid w:val="003A1E09"/>
    <w:rsid w:val="003A4450"/>
    <w:rsid w:val="003A7D9F"/>
    <w:rsid w:val="003C20A4"/>
    <w:rsid w:val="003C37D8"/>
    <w:rsid w:val="003C4BCB"/>
    <w:rsid w:val="003E02B0"/>
    <w:rsid w:val="003E6353"/>
    <w:rsid w:val="003E6B0D"/>
    <w:rsid w:val="003F0339"/>
    <w:rsid w:val="004101A3"/>
    <w:rsid w:val="004141E4"/>
    <w:rsid w:val="00423277"/>
    <w:rsid w:val="004242B5"/>
    <w:rsid w:val="00426D42"/>
    <w:rsid w:val="00431DD2"/>
    <w:rsid w:val="00440072"/>
    <w:rsid w:val="00440F19"/>
    <w:rsid w:val="00442F92"/>
    <w:rsid w:val="00464D0E"/>
    <w:rsid w:val="00465D7B"/>
    <w:rsid w:val="00476140"/>
    <w:rsid w:val="00482184"/>
    <w:rsid w:val="004959EA"/>
    <w:rsid w:val="00497AFF"/>
    <w:rsid w:val="004C12EA"/>
    <w:rsid w:val="004D3EC9"/>
    <w:rsid w:val="004E7B8D"/>
    <w:rsid w:val="0050492C"/>
    <w:rsid w:val="005157E8"/>
    <w:rsid w:val="00523D85"/>
    <w:rsid w:val="00526E3D"/>
    <w:rsid w:val="00531E36"/>
    <w:rsid w:val="005368EB"/>
    <w:rsid w:val="00560B02"/>
    <w:rsid w:val="00560C70"/>
    <w:rsid w:val="005623B0"/>
    <w:rsid w:val="00573841"/>
    <w:rsid w:val="0057520D"/>
    <w:rsid w:val="0058066D"/>
    <w:rsid w:val="0058230F"/>
    <w:rsid w:val="00596BAB"/>
    <w:rsid w:val="0059737C"/>
    <w:rsid w:val="005C0261"/>
    <w:rsid w:val="005E19E7"/>
    <w:rsid w:val="005E7C98"/>
    <w:rsid w:val="00600849"/>
    <w:rsid w:val="006173B0"/>
    <w:rsid w:val="00637D4C"/>
    <w:rsid w:val="00644678"/>
    <w:rsid w:val="00671AA0"/>
    <w:rsid w:val="00680951"/>
    <w:rsid w:val="006819D2"/>
    <w:rsid w:val="00692E0A"/>
    <w:rsid w:val="006B2710"/>
    <w:rsid w:val="006B6801"/>
    <w:rsid w:val="006C2656"/>
    <w:rsid w:val="006C5FF2"/>
    <w:rsid w:val="006D3A03"/>
    <w:rsid w:val="006D582F"/>
    <w:rsid w:val="006E5DAF"/>
    <w:rsid w:val="00710BCC"/>
    <w:rsid w:val="00727FFD"/>
    <w:rsid w:val="0073291C"/>
    <w:rsid w:val="00762544"/>
    <w:rsid w:val="00771017"/>
    <w:rsid w:val="00784EFD"/>
    <w:rsid w:val="007864B0"/>
    <w:rsid w:val="00790006"/>
    <w:rsid w:val="007B3C68"/>
    <w:rsid w:val="007C3D80"/>
    <w:rsid w:val="007D4376"/>
    <w:rsid w:val="007E7C0C"/>
    <w:rsid w:val="007F3362"/>
    <w:rsid w:val="00801074"/>
    <w:rsid w:val="0080584F"/>
    <w:rsid w:val="00814CAE"/>
    <w:rsid w:val="00816694"/>
    <w:rsid w:val="00831532"/>
    <w:rsid w:val="0083515E"/>
    <w:rsid w:val="00862366"/>
    <w:rsid w:val="008653D7"/>
    <w:rsid w:val="00873F3A"/>
    <w:rsid w:val="00875D53"/>
    <w:rsid w:val="00892C1C"/>
    <w:rsid w:val="00897B18"/>
    <w:rsid w:val="008B0514"/>
    <w:rsid w:val="008B28FD"/>
    <w:rsid w:val="008B4C61"/>
    <w:rsid w:val="008C59E4"/>
    <w:rsid w:val="0090532C"/>
    <w:rsid w:val="009055DF"/>
    <w:rsid w:val="00913344"/>
    <w:rsid w:val="00914101"/>
    <w:rsid w:val="00920A5E"/>
    <w:rsid w:val="00924E37"/>
    <w:rsid w:val="0094356B"/>
    <w:rsid w:val="009531EF"/>
    <w:rsid w:val="009905BD"/>
    <w:rsid w:val="009910C4"/>
    <w:rsid w:val="00992D82"/>
    <w:rsid w:val="009A403B"/>
    <w:rsid w:val="009A7B05"/>
    <w:rsid w:val="009B692A"/>
    <w:rsid w:val="009C37E5"/>
    <w:rsid w:val="009C68E8"/>
    <w:rsid w:val="009D3B52"/>
    <w:rsid w:val="009D5454"/>
    <w:rsid w:val="009F3EC7"/>
    <w:rsid w:val="00A079E3"/>
    <w:rsid w:val="00A15BF3"/>
    <w:rsid w:val="00A33904"/>
    <w:rsid w:val="00A4535B"/>
    <w:rsid w:val="00A5010A"/>
    <w:rsid w:val="00A5411C"/>
    <w:rsid w:val="00A5685E"/>
    <w:rsid w:val="00A7796D"/>
    <w:rsid w:val="00A83FDC"/>
    <w:rsid w:val="00AC0DAA"/>
    <w:rsid w:val="00AC3E66"/>
    <w:rsid w:val="00AC51B7"/>
    <w:rsid w:val="00AC6260"/>
    <w:rsid w:val="00AF18F4"/>
    <w:rsid w:val="00B144B5"/>
    <w:rsid w:val="00B16C6F"/>
    <w:rsid w:val="00B34F42"/>
    <w:rsid w:val="00B52D55"/>
    <w:rsid w:val="00B5535F"/>
    <w:rsid w:val="00BA1B32"/>
    <w:rsid w:val="00BA3F9A"/>
    <w:rsid w:val="00BA74F4"/>
    <w:rsid w:val="00BB0A86"/>
    <w:rsid w:val="00BB14A0"/>
    <w:rsid w:val="00BB4800"/>
    <w:rsid w:val="00BC3722"/>
    <w:rsid w:val="00BC6C3F"/>
    <w:rsid w:val="00BD026C"/>
    <w:rsid w:val="00C15031"/>
    <w:rsid w:val="00C15BF4"/>
    <w:rsid w:val="00C52F6D"/>
    <w:rsid w:val="00C53A3E"/>
    <w:rsid w:val="00C6757B"/>
    <w:rsid w:val="00C73BA1"/>
    <w:rsid w:val="00C77C9D"/>
    <w:rsid w:val="00C82766"/>
    <w:rsid w:val="00C9171E"/>
    <w:rsid w:val="00CB041F"/>
    <w:rsid w:val="00CC7DFC"/>
    <w:rsid w:val="00CD35E7"/>
    <w:rsid w:val="00CD40A7"/>
    <w:rsid w:val="00CD41E0"/>
    <w:rsid w:val="00CF138E"/>
    <w:rsid w:val="00CF216B"/>
    <w:rsid w:val="00CF75DE"/>
    <w:rsid w:val="00D43F43"/>
    <w:rsid w:val="00D52EBD"/>
    <w:rsid w:val="00D64F31"/>
    <w:rsid w:val="00DA6ED3"/>
    <w:rsid w:val="00DB25A1"/>
    <w:rsid w:val="00DB5A17"/>
    <w:rsid w:val="00DC1C98"/>
    <w:rsid w:val="00DC67BA"/>
    <w:rsid w:val="00DD1FD3"/>
    <w:rsid w:val="00DD464F"/>
    <w:rsid w:val="00DE0FFD"/>
    <w:rsid w:val="00DE14E2"/>
    <w:rsid w:val="00DF459C"/>
    <w:rsid w:val="00E1157F"/>
    <w:rsid w:val="00E13DBC"/>
    <w:rsid w:val="00E1529B"/>
    <w:rsid w:val="00E25530"/>
    <w:rsid w:val="00E32070"/>
    <w:rsid w:val="00E518FB"/>
    <w:rsid w:val="00E74212"/>
    <w:rsid w:val="00E9242C"/>
    <w:rsid w:val="00EA77BA"/>
    <w:rsid w:val="00EB0910"/>
    <w:rsid w:val="00EB69C4"/>
    <w:rsid w:val="00EC0FBF"/>
    <w:rsid w:val="00EC3610"/>
    <w:rsid w:val="00EC38B2"/>
    <w:rsid w:val="00ED4991"/>
    <w:rsid w:val="00EF5599"/>
    <w:rsid w:val="00F06BE4"/>
    <w:rsid w:val="00F14DFE"/>
    <w:rsid w:val="00F23EA8"/>
    <w:rsid w:val="00F252E1"/>
    <w:rsid w:val="00F45FE6"/>
    <w:rsid w:val="00F523F2"/>
    <w:rsid w:val="00F54992"/>
    <w:rsid w:val="00F7594E"/>
    <w:rsid w:val="00F929E6"/>
    <w:rsid w:val="00F92E9C"/>
    <w:rsid w:val="00F93C37"/>
    <w:rsid w:val="00FB6678"/>
    <w:rsid w:val="00FC0FE1"/>
    <w:rsid w:val="00FC1C5B"/>
    <w:rsid w:val="00FD2532"/>
    <w:rsid w:val="00FE2D6A"/>
    <w:rsid w:val="00FE2FD4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D66B-0909-471D-B6E6-1ED99C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CB2D-AF24-4EAF-8E52-574F6C1C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Zinchuk</cp:lastModifiedBy>
  <cp:revision>157</cp:revision>
  <cp:lastPrinted>2023-09-21T10:11:00Z</cp:lastPrinted>
  <dcterms:created xsi:type="dcterms:W3CDTF">2017-11-28T13:17:00Z</dcterms:created>
  <dcterms:modified xsi:type="dcterms:W3CDTF">2023-09-22T12:01:00Z</dcterms:modified>
</cp:coreProperties>
</file>