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0F5" w:rsidRPr="00221863" w:rsidRDefault="000120F5" w:rsidP="007629CE">
      <w:pPr>
        <w:pStyle w:val="Caption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2pt;margin-top:-43.1pt;width:35.1pt;height:44.85pt;z-index:251658240;visibility:visible;mso-wrap-edited:f;mso-position-horizontal-relative:text;mso-position-vertical-relative:text">
            <v:imagedata r:id="rId4" o:title=""/>
            <w10:wrap type="topAndBottom"/>
            <w10:anchorlock/>
          </v:shape>
          <o:OLEObject Type="Embed" ProgID="Word.Picture.8" ShapeID="_x0000_s1026" DrawAspect="Content" ObjectID="_1627716098" r:id="rId5"/>
        </w:pict>
      </w:r>
      <w:r>
        <w:rPr>
          <w:b/>
          <w:sz w:val="28"/>
          <w:szCs w:val="28"/>
        </w:rPr>
        <w:t xml:space="preserve">        У</w:t>
      </w:r>
      <w:r w:rsidRPr="00221863">
        <w:rPr>
          <w:b/>
          <w:sz w:val="28"/>
          <w:szCs w:val="28"/>
        </w:rPr>
        <w:t>КРАЇНА</w:t>
      </w:r>
    </w:p>
    <w:p w:rsidR="000120F5" w:rsidRPr="00221863" w:rsidRDefault="000120F5" w:rsidP="00CD3BAB">
      <w:pPr>
        <w:jc w:val="center"/>
        <w:rPr>
          <w:b/>
          <w:smallCaps/>
          <w:sz w:val="28"/>
          <w:szCs w:val="28"/>
          <w:lang w:val="uk-UA"/>
        </w:rPr>
      </w:pPr>
      <w:r w:rsidRPr="00221863">
        <w:rPr>
          <w:b/>
          <w:smallCaps/>
          <w:sz w:val="28"/>
          <w:szCs w:val="28"/>
          <w:lang w:val="uk-UA"/>
        </w:rPr>
        <w:t xml:space="preserve">Нетішинська міська рада Хмельницької області </w:t>
      </w:r>
    </w:p>
    <w:p w:rsidR="000120F5" w:rsidRDefault="000120F5" w:rsidP="00CD3BAB">
      <w:pPr>
        <w:jc w:val="center"/>
        <w:rPr>
          <w:b/>
          <w:sz w:val="32"/>
          <w:szCs w:val="32"/>
          <w:lang w:val="uk-UA"/>
        </w:rPr>
      </w:pPr>
    </w:p>
    <w:p w:rsidR="000120F5" w:rsidRPr="00221863" w:rsidRDefault="000120F5" w:rsidP="00CD3BAB">
      <w:pPr>
        <w:jc w:val="center"/>
        <w:rPr>
          <w:b/>
          <w:sz w:val="32"/>
          <w:szCs w:val="32"/>
          <w:lang w:val="uk-UA"/>
        </w:rPr>
      </w:pPr>
      <w:r w:rsidRPr="00221863">
        <w:rPr>
          <w:b/>
          <w:sz w:val="32"/>
          <w:szCs w:val="32"/>
          <w:lang w:val="uk-UA"/>
        </w:rPr>
        <w:t>Р І Ш Е Н Н Я</w:t>
      </w:r>
    </w:p>
    <w:p w:rsidR="000120F5" w:rsidRPr="00221863" w:rsidRDefault="000120F5" w:rsidP="00CD3BA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шістдесятої</w:t>
      </w:r>
      <w:r w:rsidRPr="00221863">
        <w:rPr>
          <w:b/>
          <w:sz w:val="28"/>
          <w:szCs w:val="28"/>
          <w:lang w:val="uk-UA"/>
        </w:rPr>
        <w:t xml:space="preserve"> сесії Нетішинської міської ради</w:t>
      </w:r>
    </w:p>
    <w:p w:rsidR="000120F5" w:rsidRPr="00221863" w:rsidRDefault="000120F5" w:rsidP="00CD3BAB">
      <w:pPr>
        <w:jc w:val="center"/>
        <w:rPr>
          <w:b/>
          <w:sz w:val="28"/>
          <w:szCs w:val="28"/>
          <w:lang w:val="uk-UA"/>
        </w:rPr>
      </w:pPr>
      <w:r w:rsidRPr="00221863">
        <w:rPr>
          <w:b/>
          <w:sz w:val="28"/>
          <w:szCs w:val="28"/>
          <w:lang w:val="uk-UA"/>
        </w:rPr>
        <w:t>VІІ скликання</w:t>
      </w:r>
    </w:p>
    <w:p w:rsidR="000120F5" w:rsidRPr="00221863" w:rsidRDefault="000120F5" w:rsidP="00CD3BAB">
      <w:pPr>
        <w:jc w:val="center"/>
        <w:rPr>
          <w:b/>
          <w:sz w:val="28"/>
          <w:szCs w:val="28"/>
          <w:lang w:val="uk-UA"/>
        </w:rPr>
      </w:pPr>
    </w:p>
    <w:p w:rsidR="000120F5" w:rsidRPr="00221863" w:rsidRDefault="000120F5" w:rsidP="00CD3BA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16.08.2019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>Нетішин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 xml:space="preserve">      </w:t>
      </w:r>
      <w:r w:rsidRPr="00221863">
        <w:rPr>
          <w:b/>
          <w:sz w:val="28"/>
          <w:szCs w:val="28"/>
          <w:lang w:val="uk-UA"/>
        </w:rPr>
        <w:tab/>
      </w:r>
      <w:r w:rsidRPr="00221863">
        <w:rPr>
          <w:b/>
          <w:sz w:val="28"/>
          <w:szCs w:val="28"/>
          <w:lang w:val="uk-UA"/>
        </w:rPr>
        <w:tab/>
        <w:t xml:space="preserve">№ </w:t>
      </w:r>
      <w:r>
        <w:rPr>
          <w:b/>
          <w:sz w:val="28"/>
          <w:szCs w:val="28"/>
          <w:lang w:val="uk-UA"/>
        </w:rPr>
        <w:t>60</w:t>
      </w:r>
      <w:r w:rsidRPr="00221863">
        <w:rPr>
          <w:b/>
          <w:sz w:val="28"/>
          <w:szCs w:val="28"/>
          <w:lang w:val="uk-UA"/>
        </w:rPr>
        <w:t>/</w:t>
      </w:r>
      <w:r>
        <w:rPr>
          <w:b/>
          <w:sz w:val="28"/>
          <w:szCs w:val="28"/>
          <w:lang w:val="uk-UA"/>
        </w:rPr>
        <w:t>4010</w:t>
      </w:r>
    </w:p>
    <w:p w:rsidR="000120F5" w:rsidRPr="00CD3BAB" w:rsidRDefault="000120F5">
      <w:pPr>
        <w:rPr>
          <w:sz w:val="28"/>
          <w:szCs w:val="28"/>
          <w:lang w:val="uk-UA"/>
        </w:rPr>
      </w:pPr>
    </w:p>
    <w:p w:rsidR="000120F5" w:rsidRDefault="000120F5" w:rsidP="007629CE">
      <w:pPr>
        <w:ind w:right="423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Про затвердження проміжного</w:t>
      </w:r>
      <w:r>
        <w:rPr>
          <w:sz w:val="28"/>
          <w:szCs w:val="28"/>
          <w:lang w:val="uk-UA"/>
        </w:rPr>
        <w:t xml:space="preserve"> б</w:t>
      </w:r>
      <w:r w:rsidRPr="00CD3BAB">
        <w:rPr>
          <w:sz w:val="28"/>
          <w:szCs w:val="28"/>
          <w:lang w:val="uk-UA"/>
        </w:rPr>
        <w:t xml:space="preserve">алансу </w:t>
      </w:r>
    </w:p>
    <w:p w:rsidR="000120F5" w:rsidRDefault="000120F5" w:rsidP="007629CE">
      <w:pPr>
        <w:ind w:right="423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КП НМР «Бюро технічної</w:t>
      </w:r>
      <w:r>
        <w:rPr>
          <w:sz w:val="28"/>
          <w:szCs w:val="28"/>
          <w:lang w:val="uk-UA"/>
        </w:rPr>
        <w:t xml:space="preserve"> і</w:t>
      </w:r>
      <w:r w:rsidRPr="00CD3BAB">
        <w:rPr>
          <w:sz w:val="28"/>
          <w:szCs w:val="28"/>
          <w:lang w:val="uk-UA"/>
        </w:rPr>
        <w:t>нвентаризації»</w:t>
      </w:r>
    </w:p>
    <w:p w:rsidR="000120F5" w:rsidRDefault="000120F5">
      <w:pPr>
        <w:rPr>
          <w:sz w:val="28"/>
          <w:szCs w:val="28"/>
          <w:lang w:val="uk-UA"/>
        </w:rPr>
      </w:pPr>
    </w:p>
    <w:p w:rsidR="000120F5" w:rsidRPr="00221863" w:rsidRDefault="000120F5" w:rsidP="00CD3BAB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Відповідно до статті 25, пункту 3 частини 4 статті 42 Закону України «Про місцеве самоврядування в Україні»</w:t>
      </w:r>
      <w:r>
        <w:rPr>
          <w:sz w:val="28"/>
          <w:szCs w:val="28"/>
          <w:lang w:val="uk-UA" w:eastAsia="ru-RU"/>
        </w:rPr>
        <w:t xml:space="preserve">, Господарського кодексу України та рішення п’ятдесят четвертої сесії Нетішинської міської ради </w:t>
      </w:r>
      <w:r w:rsidRPr="00CD3BAB">
        <w:rPr>
          <w:sz w:val="28"/>
          <w:szCs w:val="28"/>
          <w:lang w:val="uk-UA"/>
        </w:rPr>
        <w:t>VІІ скликання</w:t>
      </w:r>
      <w:r>
        <w:rPr>
          <w:sz w:val="28"/>
          <w:szCs w:val="28"/>
          <w:lang w:val="uk-UA"/>
        </w:rPr>
        <w:t xml:space="preserve"> від 12 квітня 2019 року №54/3646 «Про припинення юридичної особи комунального підприємства Нетішинської міської ради «Бюро технічної інвентаризації», </w:t>
      </w:r>
      <w:r w:rsidRPr="00221863">
        <w:rPr>
          <w:sz w:val="28"/>
          <w:szCs w:val="28"/>
          <w:lang w:val="uk-UA" w:eastAsia="ru-RU"/>
        </w:rPr>
        <w:t>Нетішинська міська рада в и р і ш и л а:</w:t>
      </w:r>
    </w:p>
    <w:p w:rsidR="000120F5" w:rsidRPr="00221863" w:rsidRDefault="000120F5" w:rsidP="00CD3BAB">
      <w:pPr>
        <w:spacing w:line="240" w:lineRule="auto"/>
        <w:jc w:val="both"/>
        <w:rPr>
          <w:sz w:val="28"/>
          <w:szCs w:val="28"/>
          <w:lang w:val="uk-UA" w:eastAsia="ru-RU"/>
        </w:rPr>
      </w:pPr>
      <w:r w:rsidRPr="00221863">
        <w:rPr>
          <w:sz w:val="28"/>
          <w:szCs w:val="28"/>
          <w:lang w:val="uk-UA" w:eastAsia="ru-RU"/>
        </w:rPr>
        <w:t> </w:t>
      </w:r>
    </w:p>
    <w:p w:rsidR="000120F5" w:rsidRDefault="000120F5" w:rsidP="00CD3BAB">
      <w:pPr>
        <w:ind w:firstLine="708"/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1. Затвердити проміжний баланс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комунального підприємства Нетішинської міської ради «Бюро технічної інвентаризації», згідно з додатком.</w:t>
      </w:r>
    </w:p>
    <w:p w:rsidR="000120F5" w:rsidRPr="00221863" w:rsidRDefault="000120F5" w:rsidP="00CD3BAB">
      <w:pPr>
        <w:spacing w:line="240" w:lineRule="auto"/>
        <w:ind w:firstLine="708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2. </w:t>
      </w:r>
      <w:r w:rsidRPr="00221863">
        <w:rPr>
          <w:sz w:val="28"/>
          <w:szCs w:val="28"/>
          <w:lang w:val="uk-UA" w:eastAsia="ru-RU"/>
        </w:rPr>
        <w:t>Контроль за виконанням цього рішення покласти на постійну комісію міської ради з питань будівництва, архітектури, комунальної власності, приватизації та підтримки підприємництва (Кузів Р.М.) та першого заступника міського голови Романюка І.В.</w:t>
      </w:r>
    </w:p>
    <w:p w:rsidR="000120F5" w:rsidRDefault="000120F5" w:rsidP="00CD3BAB">
      <w:pPr>
        <w:jc w:val="both"/>
        <w:rPr>
          <w:b/>
          <w:sz w:val="28"/>
          <w:szCs w:val="28"/>
          <w:lang w:val="uk-UA"/>
        </w:rPr>
      </w:pPr>
    </w:p>
    <w:p w:rsidR="000120F5" w:rsidRPr="00CD3BAB" w:rsidRDefault="000120F5" w:rsidP="00CD3BAB">
      <w:pPr>
        <w:jc w:val="both"/>
        <w:rPr>
          <w:sz w:val="28"/>
          <w:szCs w:val="28"/>
          <w:lang w:val="uk-UA"/>
        </w:rPr>
      </w:pPr>
      <w:r w:rsidRPr="00CD3BAB">
        <w:rPr>
          <w:sz w:val="28"/>
          <w:szCs w:val="28"/>
          <w:lang w:val="uk-UA"/>
        </w:rPr>
        <w:t>Міський голова</w:t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</w:r>
      <w:r w:rsidRPr="00CD3BAB">
        <w:rPr>
          <w:sz w:val="28"/>
          <w:szCs w:val="28"/>
          <w:lang w:val="uk-UA"/>
        </w:rPr>
        <w:tab/>
        <w:t xml:space="preserve">О.О.Супрунюк </w:t>
      </w:r>
    </w:p>
    <w:p w:rsidR="000120F5" w:rsidRPr="00CD3BAB" w:rsidRDefault="000120F5" w:rsidP="00CD3BAB">
      <w:pPr>
        <w:jc w:val="both"/>
        <w:rPr>
          <w:sz w:val="28"/>
          <w:szCs w:val="28"/>
          <w:lang w:val="uk-UA"/>
        </w:rPr>
      </w:pPr>
    </w:p>
    <w:sectPr w:rsidR="000120F5" w:rsidRPr="00CD3BAB" w:rsidSect="00C52293">
      <w:pgSz w:w="11906" w:h="16838"/>
      <w:pgMar w:top="1134" w:right="567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3BAB"/>
    <w:rsid w:val="000120F5"/>
    <w:rsid w:val="00066F6E"/>
    <w:rsid w:val="00112CA7"/>
    <w:rsid w:val="00221863"/>
    <w:rsid w:val="002B4DAA"/>
    <w:rsid w:val="002E74A2"/>
    <w:rsid w:val="00335161"/>
    <w:rsid w:val="00355F4F"/>
    <w:rsid w:val="003C6601"/>
    <w:rsid w:val="005233D1"/>
    <w:rsid w:val="00531FE5"/>
    <w:rsid w:val="005F750C"/>
    <w:rsid w:val="0061349E"/>
    <w:rsid w:val="006D71BA"/>
    <w:rsid w:val="006E3AD9"/>
    <w:rsid w:val="00745BA5"/>
    <w:rsid w:val="007629CE"/>
    <w:rsid w:val="007877A7"/>
    <w:rsid w:val="007B715B"/>
    <w:rsid w:val="007E063B"/>
    <w:rsid w:val="008A3DB8"/>
    <w:rsid w:val="00977F6B"/>
    <w:rsid w:val="00A20D1B"/>
    <w:rsid w:val="00AC6A59"/>
    <w:rsid w:val="00AC6F7C"/>
    <w:rsid w:val="00C52293"/>
    <w:rsid w:val="00CD3BAB"/>
    <w:rsid w:val="00CD78DD"/>
    <w:rsid w:val="00D260F1"/>
    <w:rsid w:val="00D4332C"/>
    <w:rsid w:val="00E029CF"/>
    <w:rsid w:val="00E46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BAB"/>
    <w:pPr>
      <w:spacing w:line="276" w:lineRule="auto"/>
    </w:pPr>
    <w:rPr>
      <w:sz w:val="2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6F7C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6F7C"/>
    <w:pPr>
      <w:keepNext/>
      <w:keepLines/>
      <w:spacing w:before="200"/>
      <w:outlineLvl w:val="1"/>
    </w:pPr>
    <w:rPr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6F7C"/>
    <w:pPr>
      <w:keepNext/>
      <w:keepLines/>
      <w:spacing w:before="200"/>
      <w:outlineLvl w:val="2"/>
    </w:pPr>
    <w:rPr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6F7C"/>
    <w:rPr>
      <w:rFonts w:ascii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C6F7C"/>
    <w:rPr>
      <w:rFonts w:ascii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C6F7C"/>
    <w:rPr>
      <w:rFonts w:ascii="Times New Roman" w:hAnsi="Times New Roman" w:cs="Times New Roman"/>
      <w:b/>
      <w:bCs/>
      <w:color w:val="4F81BD"/>
    </w:rPr>
  </w:style>
  <w:style w:type="paragraph" w:styleId="NoSpacing">
    <w:name w:val="No Spacing"/>
    <w:uiPriority w:val="99"/>
    <w:qFormat/>
    <w:rsid w:val="00AC6F7C"/>
    <w:pPr>
      <w:spacing w:line="276" w:lineRule="auto"/>
    </w:pPr>
    <w:rPr>
      <w:sz w:val="26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6F7C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6F7C"/>
    <w:rPr>
      <w:rFonts w:ascii="Times New Roman" w:hAnsi="Times New Roman" w:cs="Times New Roman"/>
      <w:i/>
      <w:iCs/>
      <w:color w:val="4F81BD"/>
      <w:spacing w:val="15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AC6F7C"/>
    <w:rPr>
      <w:rFonts w:cs="Times New Roman"/>
      <w:i/>
      <w:iCs/>
    </w:rPr>
  </w:style>
  <w:style w:type="character" w:styleId="SubtleEmphasis">
    <w:name w:val="Subtle Emphasis"/>
    <w:basedOn w:val="DefaultParagraphFont"/>
    <w:uiPriority w:val="99"/>
    <w:qFormat/>
    <w:rsid w:val="00AC6F7C"/>
    <w:rPr>
      <w:rFonts w:cs="Times New Roman"/>
      <w:i/>
      <w:iCs/>
      <w:color w:val="808080"/>
    </w:rPr>
  </w:style>
  <w:style w:type="paragraph" w:styleId="Caption">
    <w:name w:val="caption"/>
    <w:basedOn w:val="Normal"/>
    <w:uiPriority w:val="99"/>
    <w:qFormat/>
    <w:rsid w:val="00CD3BAB"/>
    <w:pPr>
      <w:spacing w:line="240" w:lineRule="auto"/>
      <w:jc w:val="center"/>
    </w:pPr>
    <w:rPr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162</Words>
  <Characters>929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User</dc:creator>
  <cp:keywords/>
  <dc:description/>
  <cp:lastModifiedBy>Depviddil</cp:lastModifiedBy>
  <cp:revision>5</cp:revision>
  <cp:lastPrinted>2019-08-19T07:35:00Z</cp:lastPrinted>
  <dcterms:created xsi:type="dcterms:W3CDTF">2019-08-12T13:24:00Z</dcterms:created>
  <dcterms:modified xsi:type="dcterms:W3CDTF">2019-08-19T07:35:00Z</dcterms:modified>
</cp:coreProperties>
</file>